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1BE83" w14:textId="77777777" w:rsidR="00FE0C71" w:rsidRDefault="00000000">
      <w:pPr>
        <w:tabs>
          <w:tab w:val="right" w:pos="9653"/>
        </w:tabs>
        <w:spacing w:after="28" w:line="259" w:lineRule="auto"/>
        <w:ind w:lef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b/>
          <w:color w:val="7E8284"/>
          <w:sz w:val="23"/>
        </w:rPr>
        <w:t>REFERRALS, ASSESSMENT &amp; ADMISSION POLICY</w:t>
      </w:r>
    </w:p>
    <w:p w14:paraId="3DD67597" w14:textId="77777777" w:rsidR="00FE0C71" w:rsidRDefault="00000000">
      <w:pPr>
        <w:tabs>
          <w:tab w:val="right" w:pos="9653"/>
        </w:tabs>
        <w:spacing w:after="0" w:line="259" w:lineRule="auto"/>
        <w:ind w:lef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color w:val="00B050"/>
        </w:rPr>
        <w:t>POLICY FOLDER: OPTIONS AUTISM &amp; LD DIVISION</w:t>
      </w:r>
    </w:p>
    <w:p w14:paraId="6769FF10" w14:textId="77777777" w:rsidR="00FE0C71" w:rsidRDefault="00000000">
      <w:pPr>
        <w:spacing w:after="0" w:line="259" w:lineRule="auto"/>
        <w:ind w:left="7" w:firstLine="0"/>
        <w:jc w:val="left"/>
      </w:pPr>
      <w:r>
        <w:rPr>
          <w:rFonts w:ascii="Times New Roman" w:eastAsia="Times New Roman" w:hAnsi="Times New Roman" w:cs="Times New Roman"/>
          <w:sz w:val="24"/>
        </w:rPr>
        <w:t xml:space="preserve"> </w:t>
      </w:r>
    </w:p>
    <w:p w14:paraId="686B0784" w14:textId="77777777" w:rsidR="00FE0C71" w:rsidRDefault="00000000">
      <w:pPr>
        <w:spacing w:after="0" w:line="259" w:lineRule="auto"/>
        <w:ind w:left="7" w:firstLine="0"/>
        <w:jc w:val="left"/>
      </w:pPr>
      <w:r>
        <w:rPr>
          <w:rFonts w:ascii="Times New Roman" w:eastAsia="Times New Roman" w:hAnsi="Times New Roman" w:cs="Times New Roman"/>
          <w:sz w:val="24"/>
        </w:rPr>
        <w:t xml:space="preserve"> </w:t>
      </w:r>
    </w:p>
    <w:p w14:paraId="6D0C32B6" w14:textId="77777777" w:rsidR="00FE0C71" w:rsidRDefault="00000000">
      <w:pPr>
        <w:spacing w:after="0" w:line="259" w:lineRule="auto"/>
        <w:ind w:left="2" w:hanging="10"/>
        <w:jc w:val="left"/>
      </w:pPr>
      <w:r>
        <w:rPr>
          <w:b/>
        </w:rPr>
        <w:t>CONTENTS</w:t>
      </w:r>
      <w:r>
        <w:rPr>
          <w:rFonts w:ascii="Times New Roman" w:eastAsia="Times New Roman" w:hAnsi="Times New Roman" w:cs="Times New Roman"/>
        </w:rPr>
        <w:t xml:space="preserve"> </w:t>
      </w:r>
      <w:r>
        <w:rPr>
          <w:rFonts w:ascii="Times New Roman" w:eastAsia="Times New Roman" w:hAnsi="Times New Roman" w:cs="Times New Roman"/>
        </w:rPr>
        <w:tab/>
      </w:r>
      <w:r>
        <w:rPr>
          <w:b/>
        </w:rPr>
        <w:t xml:space="preserve">Page 1.0 </w:t>
      </w:r>
      <w:r>
        <w:rPr>
          <w:b/>
        </w:rPr>
        <w:tab/>
        <w:t xml:space="preserve">INTRODUCTION .................................................................................................................................... </w:t>
      </w:r>
      <w:r>
        <w:rPr>
          <w:rFonts w:ascii="Calibri" w:eastAsia="Calibri" w:hAnsi="Calibri" w:cs="Calibri"/>
          <w:b/>
          <w:sz w:val="19"/>
        </w:rPr>
        <w:t xml:space="preserve">1 </w:t>
      </w:r>
      <w:r>
        <w:rPr>
          <w:b/>
        </w:rPr>
        <w:t xml:space="preserve">2.0 </w:t>
      </w:r>
      <w:r>
        <w:rPr>
          <w:b/>
        </w:rPr>
        <w:tab/>
        <w:t xml:space="preserve">REFERRALS .......................................................................................................................................... </w:t>
      </w:r>
      <w:r>
        <w:rPr>
          <w:rFonts w:ascii="Calibri" w:eastAsia="Calibri" w:hAnsi="Calibri" w:cs="Calibri"/>
          <w:b/>
          <w:sz w:val="19"/>
        </w:rPr>
        <w:t xml:space="preserve">1 </w:t>
      </w:r>
      <w:r>
        <w:rPr>
          <w:b/>
        </w:rPr>
        <w:t xml:space="preserve">3.0 </w:t>
      </w:r>
      <w:r>
        <w:rPr>
          <w:b/>
        </w:rPr>
        <w:tab/>
        <w:t xml:space="preserve">RESPONDING TO REFERRALS ........................................................................................................... </w:t>
      </w:r>
      <w:r>
        <w:rPr>
          <w:rFonts w:ascii="Calibri" w:eastAsia="Calibri" w:hAnsi="Calibri" w:cs="Calibri"/>
          <w:b/>
          <w:sz w:val="19"/>
        </w:rPr>
        <w:t xml:space="preserve">1 </w:t>
      </w:r>
      <w:r>
        <w:rPr>
          <w:b/>
        </w:rPr>
        <w:t xml:space="preserve">4.0 </w:t>
      </w:r>
      <w:r>
        <w:rPr>
          <w:b/>
        </w:rPr>
        <w:tab/>
        <w:t xml:space="preserve">ASSESSING SUITABILITY FOR A PLACEMENT ................................................................................ </w:t>
      </w:r>
      <w:r>
        <w:rPr>
          <w:rFonts w:ascii="Calibri" w:eastAsia="Calibri" w:hAnsi="Calibri" w:cs="Calibri"/>
          <w:b/>
          <w:sz w:val="19"/>
        </w:rPr>
        <w:t xml:space="preserve">2 </w:t>
      </w:r>
      <w:r>
        <w:rPr>
          <w:b/>
        </w:rPr>
        <w:t xml:space="preserve">5.0 </w:t>
      </w:r>
      <w:r>
        <w:rPr>
          <w:b/>
        </w:rPr>
        <w:tab/>
        <w:t xml:space="preserve">SUPPORTING THE ADMISSIONS PROCESS ..................................................................................... </w:t>
      </w:r>
      <w:r>
        <w:rPr>
          <w:rFonts w:ascii="Calibri" w:eastAsia="Calibri" w:hAnsi="Calibri" w:cs="Calibri"/>
          <w:b/>
          <w:sz w:val="19"/>
        </w:rPr>
        <w:t xml:space="preserve">4 </w:t>
      </w:r>
    </w:p>
    <w:p w14:paraId="08024F34" w14:textId="77777777" w:rsidR="00FE0C71" w:rsidRDefault="00000000">
      <w:pPr>
        <w:spacing w:after="0" w:line="259" w:lineRule="auto"/>
        <w:ind w:left="7" w:firstLine="0"/>
        <w:jc w:val="left"/>
      </w:pPr>
      <w:r>
        <w:rPr>
          <w:rFonts w:ascii="Times New Roman" w:eastAsia="Times New Roman" w:hAnsi="Times New Roman" w:cs="Times New Roman"/>
          <w:sz w:val="24"/>
        </w:rPr>
        <w:t xml:space="preserve"> </w:t>
      </w:r>
    </w:p>
    <w:p w14:paraId="5BA544B2" w14:textId="77777777" w:rsidR="00FE0C71" w:rsidRDefault="00000000">
      <w:pPr>
        <w:spacing w:after="0" w:line="259" w:lineRule="auto"/>
        <w:ind w:left="7" w:firstLine="0"/>
        <w:jc w:val="left"/>
      </w:pPr>
      <w:r>
        <w:rPr>
          <w:b/>
        </w:rPr>
        <w:t xml:space="preserve"> </w:t>
      </w:r>
    </w:p>
    <w:p w14:paraId="6E495374" w14:textId="77777777" w:rsidR="00FE0C71" w:rsidRDefault="00000000">
      <w:pPr>
        <w:spacing w:after="0" w:line="259" w:lineRule="auto"/>
        <w:ind w:left="7" w:firstLine="0"/>
        <w:jc w:val="left"/>
      </w:pPr>
      <w:r>
        <w:rPr>
          <w:b/>
        </w:rPr>
        <w:t xml:space="preserve"> </w:t>
      </w:r>
    </w:p>
    <w:p w14:paraId="0E136D79" w14:textId="77777777" w:rsidR="00FE0C71" w:rsidRDefault="00000000">
      <w:pPr>
        <w:spacing w:after="0" w:line="259" w:lineRule="auto"/>
        <w:ind w:left="7" w:firstLine="0"/>
        <w:jc w:val="left"/>
      </w:pPr>
      <w:r>
        <w:rPr>
          <w:b/>
        </w:rPr>
        <w:t xml:space="preserve"> </w:t>
      </w:r>
    </w:p>
    <w:p w14:paraId="1A5B76D4" w14:textId="77777777" w:rsidR="00FE0C71" w:rsidRDefault="00000000">
      <w:pPr>
        <w:spacing w:after="0" w:line="259" w:lineRule="auto"/>
        <w:ind w:left="7" w:firstLine="0"/>
        <w:jc w:val="left"/>
      </w:pPr>
      <w:r>
        <w:rPr>
          <w:b/>
        </w:rPr>
        <w:t xml:space="preserve"> </w:t>
      </w:r>
    </w:p>
    <w:p w14:paraId="41EA5B83" w14:textId="77777777" w:rsidR="00FE0C71" w:rsidRDefault="00000000">
      <w:pPr>
        <w:spacing w:after="0" w:line="259" w:lineRule="auto"/>
        <w:ind w:left="7" w:firstLine="0"/>
        <w:jc w:val="left"/>
      </w:pPr>
      <w:r>
        <w:rPr>
          <w:b/>
        </w:rPr>
        <w:t xml:space="preserve"> </w:t>
      </w:r>
    </w:p>
    <w:p w14:paraId="56C588C8" w14:textId="77777777" w:rsidR="00FE0C71" w:rsidRDefault="00000000">
      <w:pPr>
        <w:spacing w:after="0" w:line="259" w:lineRule="auto"/>
        <w:ind w:left="7" w:firstLine="0"/>
        <w:jc w:val="left"/>
      </w:pPr>
      <w:r>
        <w:rPr>
          <w:b/>
        </w:rPr>
        <w:t xml:space="preserve"> </w:t>
      </w:r>
    </w:p>
    <w:p w14:paraId="731D327A" w14:textId="77777777" w:rsidR="00FE0C71" w:rsidRDefault="00000000">
      <w:pPr>
        <w:spacing w:after="0" w:line="259" w:lineRule="auto"/>
        <w:ind w:left="7" w:firstLine="0"/>
        <w:jc w:val="left"/>
      </w:pPr>
      <w:r>
        <w:rPr>
          <w:b/>
        </w:rPr>
        <w:t xml:space="preserve"> </w:t>
      </w:r>
    </w:p>
    <w:p w14:paraId="422659A6" w14:textId="77777777" w:rsidR="00FE0C71" w:rsidRDefault="00000000">
      <w:pPr>
        <w:spacing w:after="0" w:line="259" w:lineRule="auto"/>
        <w:ind w:left="7" w:firstLine="0"/>
        <w:jc w:val="left"/>
      </w:pPr>
      <w:r>
        <w:rPr>
          <w:b/>
        </w:rPr>
        <w:t xml:space="preserve"> </w:t>
      </w:r>
    </w:p>
    <w:p w14:paraId="5449FB5D" w14:textId="77777777" w:rsidR="00FE0C71" w:rsidRDefault="00000000">
      <w:pPr>
        <w:pStyle w:val="Heading1"/>
        <w:ind w:left="2"/>
        <w:jc w:val="left"/>
      </w:pPr>
      <w:r>
        <w:rPr>
          <w:color w:val="000000"/>
          <w:sz w:val="20"/>
        </w:rPr>
        <w:t xml:space="preserve">1.0 INTRODUCTION </w:t>
      </w:r>
    </w:p>
    <w:p w14:paraId="353CF242" w14:textId="77777777" w:rsidR="00FE0C71" w:rsidRDefault="00000000">
      <w:pPr>
        <w:spacing w:after="0" w:line="259" w:lineRule="auto"/>
        <w:ind w:left="7" w:firstLine="0"/>
        <w:jc w:val="left"/>
      </w:pPr>
      <w:r>
        <w:rPr>
          <w:b/>
        </w:rPr>
        <w:t xml:space="preserve"> </w:t>
      </w:r>
    </w:p>
    <w:p w14:paraId="7E268EC9" w14:textId="77777777" w:rsidR="00FE0C71" w:rsidRDefault="00000000">
      <w:pPr>
        <w:spacing w:after="25"/>
        <w:ind w:left="3" w:right="3"/>
      </w:pPr>
      <w:r>
        <w:t xml:space="preserve">This policy sets out the arrangements regarding how referrals are managed and followed up by Options LD &amp; Autism Services. </w:t>
      </w:r>
    </w:p>
    <w:p w14:paraId="2840B9CB" w14:textId="77777777" w:rsidR="00FE0C71" w:rsidRDefault="00000000">
      <w:pPr>
        <w:spacing w:after="0" w:line="259" w:lineRule="auto"/>
        <w:ind w:left="7" w:firstLine="0"/>
        <w:jc w:val="left"/>
      </w:pPr>
      <w:r>
        <w:rPr>
          <w:b/>
        </w:rPr>
        <w:t xml:space="preserve"> </w:t>
      </w:r>
    </w:p>
    <w:p w14:paraId="5624757D" w14:textId="77777777" w:rsidR="00FE0C71" w:rsidRDefault="00000000">
      <w:pPr>
        <w:spacing w:after="18" w:line="262" w:lineRule="auto"/>
        <w:ind w:left="5" w:hanging="10"/>
      </w:pPr>
      <w:r>
        <w:rPr>
          <w:sz w:val="19"/>
        </w:rPr>
        <w:t xml:space="preserve">The </w:t>
      </w:r>
      <w:r>
        <w:rPr>
          <w:b/>
          <w:sz w:val="19"/>
        </w:rPr>
        <w:t>purpose of this policy</w:t>
      </w:r>
      <w:r>
        <w:rPr>
          <w:sz w:val="19"/>
        </w:rPr>
        <w:t xml:space="preserve"> is to recognise the importance of having a robust and clear referrals and admission procedure that sets out the processes that will be followed in managing and responding to referrals in a timely manner in order that we can demonstrate how we can or cannot meet an individual’s needs. </w:t>
      </w:r>
    </w:p>
    <w:p w14:paraId="4FBC26F5" w14:textId="77777777" w:rsidR="00FE0C71" w:rsidRDefault="00000000">
      <w:pPr>
        <w:spacing w:after="0" w:line="259" w:lineRule="auto"/>
        <w:ind w:left="7" w:firstLine="0"/>
        <w:jc w:val="left"/>
      </w:pPr>
      <w:r>
        <w:rPr>
          <w:b/>
        </w:rPr>
        <w:t xml:space="preserve"> </w:t>
      </w:r>
    </w:p>
    <w:p w14:paraId="002F6A16" w14:textId="77777777" w:rsidR="00FE0C71" w:rsidRDefault="00000000">
      <w:pPr>
        <w:spacing w:after="27"/>
        <w:ind w:left="3" w:right="3"/>
      </w:pPr>
      <w:r>
        <w:rPr>
          <w:b/>
        </w:rPr>
        <w:t>Implementation:</w:t>
      </w:r>
      <w:r>
        <w:t xml:space="preserve"> It is the responsibility of line managers to ensure that all staff members are aware of and understand this policy and any subsequent revisions. </w:t>
      </w:r>
    </w:p>
    <w:p w14:paraId="360582BE" w14:textId="77777777" w:rsidR="00FE0C71" w:rsidRDefault="00000000">
      <w:pPr>
        <w:spacing w:after="0" w:line="259" w:lineRule="auto"/>
        <w:ind w:left="7" w:firstLine="0"/>
        <w:jc w:val="left"/>
      </w:pPr>
      <w:r>
        <w:rPr>
          <w:b/>
        </w:rPr>
        <w:t xml:space="preserve"> </w:t>
      </w:r>
    </w:p>
    <w:p w14:paraId="0C758812" w14:textId="77777777" w:rsidR="00FE0C71" w:rsidRDefault="00000000">
      <w:pPr>
        <w:spacing w:after="27"/>
        <w:ind w:left="3" w:right="3"/>
      </w:pPr>
      <w:r>
        <w:rPr>
          <w:b/>
        </w:rPr>
        <w:t>Compliance:</w:t>
      </w:r>
      <w:r>
        <w:t xml:space="preserve"> This policy complies with all relevant regulations and other legislation as detailed in the</w:t>
      </w:r>
      <w:r>
        <w:rPr>
          <w:i/>
        </w:rPr>
        <w:t xml:space="preserve"> Compliance with Regulations &amp; Legislation Statement</w:t>
      </w:r>
      <w:r>
        <w:t xml:space="preserve">. </w:t>
      </w:r>
    </w:p>
    <w:p w14:paraId="13F1E2A0" w14:textId="77777777" w:rsidR="00FE0C71" w:rsidRDefault="00000000">
      <w:pPr>
        <w:spacing w:after="0" w:line="259" w:lineRule="auto"/>
        <w:ind w:left="7" w:firstLine="0"/>
        <w:jc w:val="left"/>
      </w:pPr>
      <w:r>
        <w:rPr>
          <w:b/>
        </w:rPr>
        <w:t xml:space="preserve"> </w:t>
      </w:r>
    </w:p>
    <w:p w14:paraId="418FBD90" w14:textId="77777777" w:rsidR="00FE0C71" w:rsidRDefault="00000000">
      <w:pPr>
        <w:ind w:left="3" w:right="3"/>
      </w:pPr>
      <w:r>
        <w:t xml:space="preserve">The manner in which enquiries and referrals are handled is of key importance to the organisation as this may be the first time a referrer has come into contact with any Options Services. It is essential that all referrals are handled with the utmost courtesy and professionalism as this has an impact on the public perception of the service and our reputation with local commissioners and purchasers. </w:t>
      </w:r>
    </w:p>
    <w:p w14:paraId="426801F2" w14:textId="77777777" w:rsidR="00FE0C71" w:rsidRDefault="00000000">
      <w:pPr>
        <w:spacing w:after="0" w:line="259" w:lineRule="auto"/>
        <w:ind w:left="7" w:firstLine="0"/>
        <w:jc w:val="left"/>
      </w:pPr>
      <w:r>
        <w:rPr>
          <w:b/>
        </w:rPr>
        <w:t xml:space="preserve"> </w:t>
      </w:r>
    </w:p>
    <w:p w14:paraId="2B1F8971" w14:textId="77777777" w:rsidR="00FE0C71" w:rsidRDefault="00000000">
      <w:pPr>
        <w:spacing w:after="25"/>
        <w:ind w:left="3" w:right="3"/>
      </w:pPr>
      <w:r>
        <w:t xml:space="preserve">It is important that all referrals are treated in confidence and the same processes apply to all referrals for consistency of service and service delivery. </w:t>
      </w:r>
    </w:p>
    <w:p w14:paraId="73E8766F" w14:textId="77777777" w:rsidR="00FE0C71" w:rsidRDefault="00000000">
      <w:pPr>
        <w:spacing w:after="0" w:line="259" w:lineRule="auto"/>
        <w:ind w:left="7" w:firstLine="0"/>
        <w:jc w:val="left"/>
      </w:pPr>
      <w:r>
        <w:rPr>
          <w:b/>
        </w:rPr>
        <w:t xml:space="preserve"> </w:t>
      </w:r>
    </w:p>
    <w:p w14:paraId="38147DFB" w14:textId="77777777" w:rsidR="00FE0C71" w:rsidRDefault="00000000">
      <w:pPr>
        <w:pStyle w:val="Heading1"/>
        <w:ind w:left="2"/>
        <w:jc w:val="left"/>
      </w:pPr>
      <w:r>
        <w:rPr>
          <w:color w:val="000000"/>
          <w:sz w:val="20"/>
        </w:rPr>
        <w:t xml:space="preserve">2.0 REFERRALS </w:t>
      </w:r>
    </w:p>
    <w:p w14:paraId="0531D131" w14:textId="77777777" w:rsidR="00FE0C71" w:rsidRDefault="00000000">
      <w:pPr>
        <w:spacing w:after="0" w:line="259" w:lineRule="auto"/>
        <w:ind w:left="7" w:firstLine="0"/>
        <w:jc w:val="left"/>
      </w:pPr>
      <w:r>
        <w:rPr>
          <w:b/>
        </w:rPr>
        <w:t xml:space="preserve"> </w:t>
      </w:r>
    </w:p>
    <w:p w14:paraId="6332F175" w14:textId="77777777" w:rsidR="00FE0C71" w:rsidRDefault="00000000">
      <w:pPr>
        <w:ind w:left="3" w:right="3"/>
      </w:pPr>
      <w:r>
        <w:t xml:space="preserve">All Options services accept referrals from Local Authorities, CCG’s Families and advocates for prospective children and adults with a learning disability or diagnosis of Autism who would benefit from specialist education and or care services. Referrals may come directly to the service or via Central Office and all referrals are managed through a process centrally, which is coordinated by the Referrals Coordinator. </w:t>
      </w:r>
    </w:p>
    <w:p w14:paraId="3465F93C" w14:textId="77777777" w:rsidR="00FE0C71" w:rsidRDefault="00000000">
      <w:pPr>
        <w:spacing w:after="0" w:line="259" w:lineRule="auto"/>
        <w:ind w:left="7" w:firstLine="0"/>
        <w:jc w:val="left"/>
      </w:pPr>
      <w:r>
        <w:rPr>
          <w:b/>
        </w:rPr>
        <w:t xml:space="preserve"> </w:t>
      </w:r>
    </w:p>
    <w:p w14:paraId="47174392" w14:textId="77777777" w:rsidR="00FE0C71" w:rsidRDefault="00000000">
      <w:pPr>
        <w:spacing w:after="25"/>
        <w:ind w:left="3" w:right="3"/>
      </w:pPr>
      <w:r>
        <w:t xml:space="preserve">Options Services are able to cater for children and adults with severe, moderate and mild learning difficulties in addition to their autism. </w:t>
      </w:r>
    </w:p>
    <w:p w14:paraId="62880A89" w14:textId="77777777" w:rsidR="00FE0C71" w:rsidRDefault="00000000">
      <w:pPr>
        <w:spacing w:after="0" w:line="259" w:lineRule="auto"/>
        <w:ind w:left="7" w:firstLine="0"/>
        <w:jc w:val="left"/>
      </w:pPr>
      <w:r>
        <w:rPr>
          <w:b/>
        </w:rPr>
        <w:t xml:space="preserve"> </w:t>
      </w:r>
    </w:p>
    <w:p w14:paraId="18090316" w14:textId="77777777" w:rsidR="00FE0C71" w:rsidRDefault="00000000">
      <w:pPr>
        <w:ind w:left="3" w:right="3"/>
      </w:pPr>
      <w:r>
        <w:t xml:space="preserve">Options schools are able to support children with learning disabilities and special educational needs. </w:t>
      </w:r>
    </w:p>
    <w:p w14:paraId="2CC82A40" w14:textId="77777777" w:rsidR="00FE0C71" w:rsidRDefault="00000000">
      <w:pPr>
        <w:spacing w:after="0" w:line="259" w:lineRule="auto"/>
        <w:ind w:left="7" w:firstLine="0"/>
        <w:jc w:val="left"/>
      </w:pPr>
      <w:r>
        <w:rPr>
          <w:b/>
        </w:rPr>
        <w:t xml:space="preserve"> </w:t>
      </w:r>
    </w:p>
    <w:p w14:paraId="1609A920" w14:textId="77777777" w:rsidR="00FE0C71" w:rsidRDefault="00000000">
      <w:pPr>
        <w:pStyle w:val="Heading1"/>
        <w:ind w:left="2"/>
        <w:jc w:val="left"/>
      </w:pPr>
      <w:r>
        <w:rPr>
          <w:color w:val="000000"/>
          <w:sz w:val="20"/>
        </w:rPr>
        <w:t xml:space="preserve">3.0 RESPONDING TO REFERRALS </w:t>
      </w:r>
    </w:p>
    <w:p w14:paraId="0BA9FC3B" w14:textId="77777777" w:rsidR="00FE0C71" w:rsidRDefault="00000000">
      <w:pPr>
        <w:spacing w:after="0" w:line="259" w:lineRule="auto"/>
        <w:ind w:left="7" w:firstLine="0"/>
        <w:jc w:val="left"/>
      </w:pPr>
      <w:r>
        <w:rPr>
          <w:b/>
        </w:rPr>
        <w:t xml:space="preserve"> </w:t>
      </w:r>
    </w:p>
    <w:p w14:paraId="133E217A" w14:textId="77777777" w:rsidR="00FE0C71" w:rsidRDefault="00000000">
      <w:pPr>
        <w:spacing w:after="77" w:line="335" w:lineRule="auto"/>
        <w:ind w:left="3" w:right="3"/>
      </w:pPr>
      <w:r>
        <w:lastRenderedPageBreak/>
        <w:t>3.1</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When a referring agency or agencies approaches an Options School/Service they will be dealt with </w:t>
      </w:r>
      <w:r>
        <w:rPr>
          <w:b/>
        </w:rPr>
        <w:t xml:space="preserve"> </w:t>
      </w:r>
      <w:r>
        <w:rPr>
          <w:b/>
        </w:rPr>
        <w:tab/>
      </w:r>
      <w:r>
        <w:t xml:space="preserve">promptly, courteously and effectively. </w:t>
      </w:r>
    </w:p>
    <w:p w14:paraId="51970815" w14:textId="77777777" w:rsidR="00FE0C71" w:rsidRDefault="00000000">
      <w:pPr>
        <w:spacing w:after="0" w:line="259" w:lineRule="auto"/>
        <w:ind w:left="-29" w:firstLine="0"/>
        <w:jc w:val="left"/>
      </w:pPr>
      <w:r>
        <w:rPr>
          <w:rFonts w:ascii="Calibri" w:eastAsia="Calibri" w:hAnsi="Calibri" w:cs="Calibri"/>
          <w:noProof/>
          <w:sz w:val="22"/>
        </w:rPr>
        <mc:AlternateContent>
          <mc:Choice Requires="wpg">
            <w:drawing>
              <wp:inline distT="0" distB="0" distL="0" distR="0" wp14:anchorId="25FB56B9" wp14:editId="363ACFEC">
                <wp:extent cx="6106795" cy="9525"/>
                <wp:effectExtent l="0" t="0" r="0" b="0"/>
                <wp:docPr id="6766" name="Group 6766"/>
                <wp:cNvGraphicFramePr/>
                <a:graphic xmlns:a="http://schemas.openxmlformats.org/drawingml/2006/main">
                  <a:graphicData uri="http://schemas.microsoft.com/office/word/2010/wordprocessingGroup">
                    <wpg:wgp>
                      <wpg:cNvGrpSpPr/>
                      <wpg:grpSpPr>
                        <a:xfrm>
                          <a:off x="0" y="0"/>
                          <a:ext cx="6106795" cy="9525"/>
                          <a:chOff x="0" y="0"/>
                          <a:chExt cx="6106795" cy="9525"/>
                        </a:xfrm>
                      </wpg:grpSpPr>
                      <wps:wsp>
                        <wps:cNvPr id="13" name="Shape 13"/>
                        <wps:cNvSpPr/>
                        <wps:spPr>
                          <a:xfrm>
                            <a:off x="0" y="0"/>
                            <a:ext cx="6106795" cy="0"/>
                          </a:xfrm>
                          <a:custGeom>
                            <a:avLst/>
                            <a:gdLst/>
                            <a:ahLst/>
                            <a:cxnLst/>
                            <a:rect l="0" t="0" r="0" b="0"/>
                            <a:pathLst>
                              <a:path w="6106795">
                                <a:moveTo>
                                  <a:pt x="0" y="0"/>
                                </a:moveTo>
                                <a:lnTo>
                                  <a:pt x="6106795" y="0"/>
                                </a:lnTo>
                              </a:path>
                            </a:pathLst>
                          </a:custGeom>
                          <a:ln w="9525" cap="flat">
                            <a:round/>
                          </a:ln>
                        </wps:spPr>
                        <wps:style>
                          <a:lnRef idx="1">
                            <a:srgbClr val="7E8284"/>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766" style="width:480.85pt;height:0.75pt;mso-position-horizontal-relative:char;mso-position-vertical-relative:line" coordsize="61067,95">
                <v:shape id="Shape 13" style="position:absolute;width:61067;height:0;left:0;top:0;" coordsize="6106795,0" path="m0,0l6106795,0">
                  <v:stroke weight="0.75pt" endcap="flat" joinstyle="round" on="true" color="#7e8284"/>
                  <v:fill on="false" color="#000000" opacity="0"/>
                </v:shape>
              </v:group>
            </w:pict>
          </mc:Fallback>
        </mc:AlternateContent>
      </w:r>
      <w:r>
        <w:rPr>
          <w:b/>
        </w:rPr>
        <w:t xml:space="preserve"> </w:t>
      </w:r>
    </w:p>
    <w:tbl>
      <w:tblPr>
        <w:tblStyle w:val="TableGrid"/>
        <w:tblW w:w="9687" w:type="dxa"/>
        <w:tblInd w:w="7" w:type="dxa"/>
        <w:tblCellMar>
          <w:top w:w="0" w:type="dxa"/>
          <w:left w:w="0" w:type="dxa"/>
          <w:bottom w:w="0" w:type="dxa"/>
          <w:right w:w="0" w:type="dxa"/>
        </w:tblCellMar>
        <w:tblLook w:val="04A0" w:firstRow="1" w:lastRow="0" w:firstColumn="1" w:lastColumn="0" w:noHBand="0" w:noVBand="1"/>
      </w:tblPr>
      <w:tblGrid>
        <w:gridCol w:w="1721"/>
        <w:gridCol w:w="3099"/>
        <w:gridCol w:w="1582"/>
        <w:gridCol w:w="2396"/>
        <w:gridCol w:w="889"/>
      </w:tblGrid>
      <w:tr w:rsidR="00FE0C71" w14:paraId="343C33AD" w14:textId="77777777">
        <w:trPr>
          <w:trHeight w:val="290"/>
        </w:trPr>
        <w:tc>
          <w:tcPr>
            <w:tcW w:w="1721" w:type="dxa"/>
            <w:tcBorders>
              <w:top w:val="nil"/>
              <w:left w:val="nil"/>
              <w:bottom w:val="nil"/>
              <w:right w:val="nil"/>
            </w:tcBorders>
          </w:tcPr>
          <w:p w14:paraId="2A1DE167" w14:textId="77777777" w:rsidR="00FE0C71" w:rsidRDefault="00000000">
            <w:pPr>
              <w:spacing w:after="0" w:line="259" w:lineRule="auto"/>
              <w:ind w:left="0" w:firstLine="0"/>
              <w:jc w:val="left"/>
            </w:pPr>
            <w:r>
              <w:rPr>
                <w:b/>
              </w:rPr>
              <w:t xml:space="preserve"> </w:t>
            </w:r>
          </w:p>
        </w:tc>
        <w:tc>
          <w:tcPr>
            <w:tcW w:w="3099" w:type="dxa"/>
            <w:tcBorders>
              <w:top w:val="nil"/>
              <w:left w:val="nil"/>
              <w:bottom w:val="nil"/>
              <w:right w:val="nil"/>
            </w:tcBorders>
          </w:tcPr>
          <w:p w14:paraId="575CE2BD" w14:textId="77777777" w:rsidR="00FE0C71" w:rsidRDefault="00FE0C71">
            <w:pPr>
              <w:spacing w:after="160" w:line="259" w:lineRule="auto"/>
              <w:ind w:left="0" w:firstLine="0"/>
              <w:jc w:val="left"/>
            </w:pPr>
          </w:p>
        </w:tc>
        <w:tc>
          <w:tcPr>
            <w:tcW w:w="1582" w:type="dxa"/>
            <w:tcBorders>
              <w:top w:val="nil"/>
              <w:left w:val="nil"/>
              <w:bottom w:val="nil"/>
              <w:right w:val="nil"/>
            </w:tcBorders>
          </w:tcPr>
          <w:p w14:paraId="217360F3" w14:textId="77777777" w:rsidR="00FE0C71" w:rsidRDefault="00FE0C71">
            <w:pPr>
              <w:spacing w:after="160" w:line="259" w:lineRule="auto"/>
              <w:ind w:left="0" w:firstLine="0"/>
              <w:jc w:val="left"/>
            </w:pPr>
          </w:p>
        </w:tc>
        <w:tc>
          <w:tcPr>
            <w:tcW w:w="2396" w:type="dxa"/>
            <w:tcBorders>
              <w:top w:val="nil"/>
              <w:left w:val="nil"/>
              <w:bottom w:val="nil"/>
              <w:right w:val="nil"/>
            </w:tcBorders>
          </w:tcPr>
          <w:p w14:paraId="625B2085" w14:textId="77777777" w:rsidR="00FE0C71" w:rsidRDefault="00FE0C71">
            <w:pPr>
              <w:spacing w:after="160" w:line="259" w:lineRule="auto"/>
              <w:ind w:left="0" w:firstLine="0"/>
              <w:jc w:val="left"/>
            </w:pPr>
          </w:p>
        </w:tc>
        <w:tc>
          <w:tcPr>
            <w:tcW w:w="889" w:type="dxa"/>
            <w:tcBorders>
              <w:top w:val="nil"/>
              <w:left w:val="nil"/>
              <w:bottom w:val="nil"/>
              <w:right w:val="nil"/>
            </w:tcBorders>
          </w:tcPr>
          <w:p w14:paraId="5CFB6AC7" w14:textId="77777777" w:rsidR="00FE0C71" w:rsidRDefault="00000000">
            <w:pPr>
              <w:spacing w:after="0" w:line="259" w:lineRule="auto"/>
              <w:ind w:left="0" w:firstLine="0"/>
            </w:pPr>
            <w:r>
              <w:rPr>
                <w:b/>
                <w:color w:val="7E8284"/>
                <w:sz w:val="16"/>
              </w:rPr>
              <w:t xml:space="preserve">Page 1 of 5 </w:t>
            </w:r>
          </w:p>
        </w:tc>
      </w:tr>
      <w:tr w:rsidR="00FE0C71" w14:paraId="4EDB94F1" w14:textId="77777777">
        <w:trPr>
          <w:trHeight w:val="228"/>
        </w:trPr>
        <w:tc>
          <w:tcPr>
            <w:tcW w:w="1721" w:type="dxa"/>
            <w:tcBorders>
              <w:top w:val="nil"/>
              <w:left w:val="nil"/>
              <w:bottom w:val="nil"/>
              <w:right w:val="nil"/>
            </w:tcBorders>
          </w:tcPr>
          <w:p w14:paraId="04975675" w14:textId="77777777" w:rsidR="00FE0C71" w:rsidRDefault="00000000">
            <w:pPr>
              <w:spacing w:after="0" w:line="259" w:lineRule="auto"/>
              <w:ind w:left="0" w:firstLine="0"/>
              <w:jc w:val="left"/>
            </w:pPr>
            <w:r>
              <w:rPr>
                <w:b/>
                <w:color w:val="7E8284"/>
                <w:sz w:val="16"/>
              </w:rPr>
              <w:t xml:space="preserve">Document Type </w:t>
            </w:r>
          </w:p>
        </w:tc>
        <w:tc>
          <w:tcPr>
            <w:tcW w:w="3099" w:type="dxa"/>
            <w:tcBorders>
              <w:top w:val="nil"/>
              <w:left w:val="nil"/>
              <w:bottom w:val="nil"/>
              <w:right w:val="nil"/>
            </w:tcBorders>
          </w:tcPr>
          <w:p w14:paraId="3CDC7B7B" w14:textId="77777777" w:rsidR="00FE0C71" w:rsidRDefault="00000000">
            <w:pPr>
              <w:spacing w:after="0" w:line="259" w:lineRule="auto"/>
              <w:ind w:left="0" w:firstLine="0"/>
              <w:jc w:val="left"/>
            </w:pPr>
            <w:r>
              <w:rPr>
                <w:color w:val="7E8284"/>
                <w:sz w:val="16"/>
              </w:rPr>
              <w:t xml:space="preserve">Policy </w:t>
            </w:r>
          </w:p>
        </w:tc>
        <w:tc>
          <w:tcPr>
            <w:tcW w:w="1582" w:type="dxa"/>
            <w:tcBorders>
              <w:top w:val="nil"/>
              <w:left w:val="nil"/>
              <w:bottom w:val="nil"/>
              <w:right w:val="nil"/>
            </w:tcBorders>
          </w:tcPr>
          <w:p w14:paraId="7179E144" w14:textId="77777777" w:rsidR="00FE0C71" w:rsidRDefault="00000000">
            <w:pPr>
              <w:spacing w:after="0" w:line="259" w:lineRule="auto"/>
              <w:ind w:left="0" w:firstLine="0"/>
              <w:jc w:val="left"/>
            </w:pPr>
            <w:r>
              <w:rPr>
                <w:b/>
                <w:color w:val="7E8284"/>
                <w:sz w:val="16"/>
              </w:rPr>
              <w:t xml:space="preserve">Version Number </w:t>
            </w:r>
          </w:p>
        </w:tc>
        <w:tc>
          <w:tcPr>
            <w:tcW w:w="2396" w:type="dxa"/>
            <w:tcBorders>
              <w:top w:val="nil"/>
              <w:left w:val="nil"/>
              <w:bottom w:val="nil"/>
              <w:right w:val="nil"/>
            </w:tcBorders>
          </w:tcPr>
          <w:p w14:paraId="6BC3E7C2" w14:textId="77777777" w:rsidR="00FE0C71" w:rsidRDefault="00000000">
            <w:pPr>
              <w:spacing w:after="0" w:line="259" w:lineRule="auto"/>
              <w:ind w:left="0" w:firstLine="0"/>
              <w:jc w:val="left"/>
            </w:pPr>
            <w:r>
              <w:rPr>
                <w:color w:val="7E8284"/>
                <w:sz w:val="16"/>
              </w:rPr>
              <w:t xml:space="preserve">1.1 </w:t>
            </w:r>
          </w:p>
        </w:tc>
        <w:tc>
          <w:tcPr>
            <w:tcW w:w="889" w:type="dxa"/>
            <w:tcBorders>
              <w:top w:val="nil"/>
              <w:left w:val="nil"/>
              <w:bottom w:val="nil"/>
              <w:right w:val="nil"/>
            </w:tcBorders>
          </w:tcPr>
          <w:p w14:paraId="559EF9A2" w14:textId="77777777" w:rsidR="00FE0C71" w:rsidRDefault="00FE0C71">
            <w:pPr>
              <w:spacing w:after="160" w:line="259" w:lineRule="auto"/>
              <w:ind w:left="0" w:firstLine="0"/>
              <w:jc w:val="left"/>
            </w:pPr>
          </w:p>
        </w:tc>
      </w:tr>
      <w:tr w:rsidR="00FE0C71" w14:paraId="4B0CD4DB" w14:textId="77777777">
        <w:trPr>
          <w:trHeight w:val="252"/>
        </w:trPr>
        <w:tc>
          <w:tcPr>
            <w:tcW w:w="1721" w:type="dxa"/>
            <w:tcBorders>
              <w:top w:val="nil"/>
              <w:left w:val="nil"/>
              <w:bottom w:val="nil"/>
              <w:right w:val="nil"/>
            </w:tcBorders>
          </w:tcPr>
          <w:p w14:paraId="58EDBA44" w14:textId="77777777" w:rsidR="00FE0C71" w:rsidRDefault="00000000">
            <w:pPr>
              <w:spacing w:after="0" w:line="259" w:lineRule="auto"/>
              <w:ind w:left="0" w:firstLine="0"/>
              <w:jc w:val="left"/>
            </w:pPr>
            <w:r>
              <w:rPr>
                <w:b/>
                <w:color w:val="7E8284"/>
                <w:sz w:val="16"/>
              </w:rPr>
              <w:t xml:space="preserve">Policy Owner </w:t>
            </w:r>
          </w:p>
        </w:tc>
        <w:tc>
          <w:tcPr>
            <w:tcW w:w="3099" w:type="dxa"/>
            <w:tcBorders>
              <w:top w:val="nil"/>
              <w:left w:val="nil"/>
              <w:bottom w:val="nil"/>
              <w:right w:val="nil"/>
            </w:tcBorders>
          </w:tcPr>
          <w:p w14:paraId="330F9EF1" w14:textId="77777777" w:rsidR="00FE0C71" w:rsidRDefault="00000000">
            <w:pPr>
              <w:spacing w:after="0" w:line="259" w:lineRule="auto"/>
              <w:ind w:left="0" w:firstLine="0"/>
              <w:jc w:val="left"/>
            </w:pPr>
            <w:r>
              <w:rPr>
                <w:color w:val="7E8284"/>
                <w:sz w:val="16"/>
              </w:rPr>
              <w:t xml:space="preserve">Managing Director </w:t>
            </w:r>
          </w:p>
        </w:tc>
        <w:tc>
          <w:tcPr>
            <w:tcW w:w="1582" w:type="dxa"/>
            <w:tcBorders>
              <w:top w:val="nil"/>
              <w:left w:val="nil"/>
              <w:bottom w:val="nil"/>
              <w:right w:val="nil"/>
            </w:tcBorders>
          </w:tcPr>
          <w:p w14:paraId="79514E07" w14:textId="77777777" w:rsidR="00FE0C71" w:rsidRDefault="00000000">
            <w:pPr>
              <w:spacing w:after="0" w:line="259" w:lineRule="auto"/>
              <w:ind w:left="0" w:firstLine="0"/>
              <w:jc w:val="left"/>
            </w:pPr>
            <w:r>
              <w:rPr>
                <w:b/>
                <w:color w:val="7E8284"/>
                <w:sz w:val="16"/>
              </w:rPr>
              <w:t xml:space="preserve">Last Review Date </w:t>
            </w:r>
          </w:p>
        </w:tc>
        <w:tc>
          <w:tcPr>
            <w:tcW w:w="2396" w:type="dxa"/>
            <w:tcBorders>
              <w:top w:val="nil"/>
              <w:left w:val="nil"/>
              <w:bottom w:val="nil"/>
              <w:right w:val="nil"/>
            </w:tcBorders>
          </w:tcPr>
          <w:p w14:paraId="3F2B5183" w14:textId="456AB82B" w:rsidR="00FE0C71" w:rsidRDefault="00B6385D">
            <w:pPr>
              <w:spacing w:after="0" w:line="259" w:lineRule="auto"/>
              <w:ind w:left="0" w:firstLine="0"/>
              <w:jc w:val="left"/>
            </w:pPr>
            <w:r>
              <w:rPr>
                <w:color w:val="7E8284"/>
                <w:sz w:val="16"/>
              </w:rPr>
              <w:t>September 2024</w:t>
            </w:r>
            <w:r w:rsidR="00000000">
              <w:rPr>
                <w:color w:val="7E8284"/>
                <w:sz w:val="16"/>
              </w:rPr>
              <w:t xml:space="preserve"> </w:t>
            </w:r>
          </w:p>
        </w:tc>
        <w:tc>
          <w:tcPr>
            <w:tcW w:w="889" w:type="dxa"/>
            <w:tcBorders>
              <w:top w:val="nil"/>
              <w:left w:val="nil"/>
              <w:bottom w:val="nil"/>
              <w:right w:val="nil"/>
            </w:tcBorders>
          </w:tcPr>
          <w:p w14:paraId="7BE2E8E0" w14:textId="77777777" w:rsidR="00FE0C71" w:rsidRDefault="00FE0C71">
            <w:pPr>
              <w:spacing w:after="160" w:line="259" w:lineRule="auto"/>
              <w:ind w:left="0" w:firstLine="0"/>
              <w:jc w:val="left"/>
            </w:pPr>
          </w:p>
        </w:tc>
      </w:tr>
      <w:tr w:rsidR="00FE0C71" w14:paraId="20A53DF8" w14:textId="77777777">
        <w:trPr>
          <w:trHeight w:val="216"/>
        </w:trPr>
        <w:tc>
          <w:tcPr>
            <w:tcW w:w="1721" w:type="dxa"/>
            <w:tcBorders>
              <w:top w:val="nil"/>
              <w:left w:val="nil"/>
              <w:bottom w:val="nil"/>
              <w:right w:val="nil"/>
            </w:tcBorders>
          </w:tcPr>
          <w:p w14:paraId="464EBC96" w14:textId="77777777" w:rsidR="00FE0C71" w:rsidRDefault="00000000">
            <w:pPr>
              <w:spacing w:after="0" w:line="259" w:lineRule="auto"/>
              <w:ind w:left="0" w:firstLine="0"/>
              <w:jc w:val="left"/>
            </w:pPr>
            <w:r>
              <w:rPr>
                <w:b/>
                <w:color w:val="7E8284"/>
                <w:sz w:val="16"/>
              </w:rPr>
              <w:t xml:space="preserve">Date First Issued </w:t>
            </w:r>
          </w:p>
        </w:tc>
        <w:tc>
          <w:tcPr>
            <w:tcW w:w="3099" w:type="dxa"/>
            <w:tcBorders>
              <w:top w:val="nil"/>
              <w:left w:val="nil"/>
              <w:bottom w:val="nil"/>
              <w:right w:val="nil"/>
            </w:tcBorders>
          </w:tcPr>
          <w:p w14:paraId="55A596F7" w14:textId="77777777" w:rsidR="00FE0C71" w:rsidRDefault="00000000">
            <w:pPr>
              <w:spacing w:after="0" w:line="259" w:lineRule="auto"/>
              <w:ind w:left="0" w:firstLine="0"/>
              <w:jc w:val="left"/>
            </w:pPr>
            <w:r>
              <w:rPr>
                <w:color w:val="7E8284"/>
                <w:sz w:val="16"/>
              </w:rPr>
              <w:t xml:space="preserve">August 2019 </w:t>
            </w:r>
          </w:p>
        </w:tc>
        <w:tc>
          <w:tcPr>
            <w:tcW w:w="1582" w:type="dxa"/>
            <w:tcBorders>
              <w:top w:val="nil"/>
              <w:left w:val="nil"/>
              <w:bottom w:val="nil"/>
              <w:right w:val="nil"/>
            </w:tcBorders>
          </w:tcPr>
          <w:p w14:paraId="4C9D5EB7" w14:textId="77777777" w:rsidR="00FE0C71" w:rsidRDefault="00000000">
            <w:pPr>
              <w:spacing w:after="0" w:line="259" w:lineRule="auto"/>
              <w:ind w:left="0" w:firstLine="0"/>
              <w:jc w:val="left"/>
            </w:pPr>
            <w:r>
              <w:rPr>
                <w:b/>
                <w:color w:val="7E8284"/>
                <w:sz w:val="16"/>
              </w:rPr>
              <w:t xml:space="preserve">Next Review Date </w:t>
            </w:r>
          </w:p>
        </w:tc>
        <w:tc>
          <w:tcPr>
            <w:tcW w:w="2396" w:type="dxa"/>
            <w:tcBorders>
              <w:top w:val="nil"/>
              <w:left w:val="nil"/>
              <w:bottom w:val="nil"/>
              <w:right w:val="nil"/>
            </w:tcBorders>
          </w:tcPr>
          <w:p w14:paraId="4C477C47" w14:textId="326D0F5A" w:rsidR="00FE0C71" w:rsidRDefault="00B6385D">
            <w:pPr>
              <w:spacing w:after="0" w:line="259" w:lineRule="auto"/>
              <w:ind w:left="0" w:firstLine="0"/>
              <w:jc w:val="left"/>
            </w:pPr>
            <w:r>
              <w:t>September 2025</w:t>
            </w:r>
          </w:p>
        </w:tc>
        <w:tc>
          <w:tcPr>
            <w:tcW w:w="889" w:type="dxa"/>
            <w:tcBorders>
              <w:top w:val="nil"/>
              <w:left w:val="nil"/>
              <w:bottom w:val="nil"/>
              <w:right w:val="nil"/>
            </w:tcBorders>
          </w:tcPr>
          <w:p w14:paraId="6D779BE9" w14:textId="77777777" w:rsidR="00FE0C71" w:rsidRDefault="00FE0C71">
            <w:pPr>
              <w:spacing w:after="160" w:line="259" w:lineRule="auto"/>
              <w:ind w:left="0" w:firstLine="0"/>
              <w:jc w:val="left"/>
            </w:pPr>
          </w:p>
        </w:tc>
      </w:tr>
    </w:tbl>
    <w:p w14:paraId="7E47248A" w14:textId="77777777" w:rsidR="00FE0C71" w:rsidRDefault="00000000">
      <w:pPr>
        <w:pStyle w:val="Heading1"/>
        <w:ind w:left="10" w:right="249"/>
      </w:pPr>
      <w:r>
        <w:t xml:space="preserve">REFERRALS, ASSESSMENT &amp; ADMISSION POLICY </w:t>
      </w:r>
    </w:p>
    <w:p w14:paraId="0A51ACFC" w14:textId="77777777" w:rsidR="00FE0C71" w:rsidRDefault="00000000">
      <w:pPr>
        <w:pStyle w:val="Heading2"/>
        <w:spacing w:after="125"/>
        <w:ind w:left="10" w:right="-4"/>
      </w:pPr>
      <w:r>
        <w:t>POLICY FOLDER: OPTIONS AUTISM &amp; LD DIVISION</w:t>
      </w:r>
    </w:p>
    <w:p w14:paraId="7A65F3EB" w14:textId="77777777" w:rsidR="00FE0C71" w:rsidRDefault="00000000">
      <w:pPr>
        <w:spacing w:after="38" w:line="259" w:lineRule="auto"/>
        <w:ind w:left="7" w:firstLine="0"/>
        <w:jc w:val="left"/>
      </w:pPr>
      <w:r>
        <w:rPr>
          <w:rFonts w:ascii="Times New Roman" w:eastAsia="Times New Roman" w:hAnsi="Times New Roman" w:cs="Times New Roman"/>
        </w:rPr>
        <w:t xml:space="preserve"> </w:t>
      </w:r>
    </w:p>
    <w:p w14:paraId="344B7D4D" w14:textId="77777777" w:rsidR="00FE0C71" w:rsidRDefault="00000000">
      <w:pPr>
        <w:tabs>
          <w:tab w:val="center" w:pos="286"/>
          <w:tab w:val="center" w:pos="4471"/>
        </w:tabs>
        <w:spacing w:after="50" w:line="262" w:lineRule="auto"/>
        <w:ind w:left="-5" w:firstLine="0"/>
        <w:jc w:val="left"/>
      </w:pPr>
      <w:r>
        <w:t>3.2</w: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r>
        <w:rPr>
          <w:sz w:val="19"/>
        </w:rPr>
        <w:t xml:space="preserve">The school/service will seek to establish the status of the enquiry, distinguishing between: </w:t>
      </w:r>
    </w:p>
    <w:p w14:paraId="4F12C16C" w14:textId="77777777" w:rsidR="00FE0C71" w:rsidRDefault="00000000">
      <w:pPr>
        <w:numPr>
          <w:ilvl w:val="0"/>
          <w:numId w:val="1"/>
        </w:numPr>
        <w:ind w:right="3" w:hanging="367"/>
      </w:pPr>
      <w:r>
        <w:t xml:space="preserve">requests for information about referrals, fees and the availability of places; </w:t>
      </w:r>
    </w:p>
    <w:p w14:paraId="1D932CE5" w14:textId="77777777" w:rsidR="00FE0C71" w:rsidRDefault="00000000">
      <w:pPr>
        <w:numPr>
          <w:ilvl w:val="0"/>
          <w:numId w:val="1"/>
        </w:numPr>
        <w:ind w:right="3" w:hanging="367"/>
      </w:pPr>
      <w:r>
        <w:t xml:space="preserve">a request to ascertain in principle if the school/service would be able to consider a referral regarding a specific child/person; </w:t>
      </w:r>
    </w:p>
    <w:p w14:paraId="322E0CCF" w14:textId="77777777" w:rsidR="00FE0C71" w:rsidRDefault="00000000">
      <w:pPr>
        <w:numPr>
          <w:ilvl w:val="0"/>
          <w:numId w:val="1"/>
        </w:numPr>
        <w:spacing w:after="61"/>
        <w:ind w:right="3" w:hanging="367"/>
      </w:pPr>
      <w:r>
        <w:t xml:space="preserve">formal referral for a place in a school or service </w:t>
      </w:r>
    </w:p>
    <w:p w14:paraId="2BAE1CD8" w14:textId="77777777" w:rsidR="00FE0C71" w:rsidRDefault="00000000">
      <w:pPr>
        <w:numPr>
          <w:ilvl w:val="0"/>
          <w:numId w:val="1"/>
        </w:numPr>
        <w:ind w:right="3" w:hanging="367"/>
      </w:pPr>
      <w:r>
        <w:t xml:space="preserve">a referral for an emergency placement; </w:t>
      </w:r>
    </w:p>
    <w:p w14:paraId="5195546C" w14:textId="77777777" w:rsidR="00FE0C71" w:rsidRDefault="00000000">
      <w:pPr>
        <w:numPr>
          <w:ilvl w:val="0"/>
          <w:numId w:val="1"/>
        </w:numPr>
        <w:ind w:right="3" w:hanging="367"/>
      </w:pPr>
      <w:r>
        <w:t xml:space="preserve">a request from a Special Education Needs Tribunal to establish if the school could provide a place that would meet a young person’s needs. </w:t>
      </w:r>
    </w:p>
    <w:p w14:paraId="68D497C9" w14:textId="77777777" w:rsidR="00FE0C71" w:rsidRDefault="00000000">
      <w:pPr>
        <w:numPr>
          <w:ilvl w:val="0"/>
          <w:numId w:val="1"/>
        </w:numPr>
        <w:spacing w:after="30"/>
        <w:ind w:right="3" w:hanging="367"/>
      </w:pPr>
      <w:r>
        <w:t xml:space="preserve">Parent/family visits are welcomed after a referral has been made however a formal assessment </w:t>
      </w:r>
    </w:p>
    <w:p w14:paraId="3ECFF115" w14:textId="77777777" w:rsidR="00FE0C71" w:rsidRDefault="00000000">
      <w:pPr>
        <w:ind w:left="1076" w:right="3"/>
      </w:pPr>
      <w:r>
        <w:t xml:space="preserve">process cannot commence without the support of the Local Authority/CCG </w:t>
      </w:r>
    </w:p>
    <w:p w14:paraId="4A607E28" w14:textId="77777777" w:rsidR="00FE0C71" w:rsidRDefault="00000000">
      <w:pPr>
        <w:spacing w:after="0" w:line="259" w:lineRule="auto"/>
        <w:ind w:left="7" w:firstLine="0"/>
        <w:jc w:val="left"/>
      </w:pPr>
      <w:r>
        <w:rPr>
          <w:rFonts w:ascii="Times New Roman" w:eastAsia="Times New Roman" w:hAnsi="Times New Roman" w:cs="Times New Roman"/>
        </w:rPr>
        <w:t xml:space="preserve"> </w:t>
      </w:r>
    </w:p>
    <w:p w14:paraId="72D4A1F7" w14:textId="77777777" w:rsidR="00FE0C71" w:rsidRDefault="00000000">
      <w:pPr>
        <w:numPr>
          <w:ilvl w:val="1"/>
          <w:numId w:val="2"/>
        </w:numPr>
        <w:spacing w:after="26"/>
        <w:ind w:right="3" w:hanging="701"/>
      </w:pPr>
      <w:r>
        <w:t xml:space="preserve">Where the enquiry is for information or to ascertain whether in principle the school/service could consider a referral, the school/service will respond in writing with the required information. </w:t>
      </w:r>
    </w:p>
    <w:p w14:paraId="62566DF9" w14:textId="77777777" w:rsidR="00FE0C71" w:rsidRDefault="00000000">
      <w:pPr>
        <w:spacing w:after="0" w:line="259" w:lineRule="auto"/>
        <w:ind w:left="7" w:firstLine="0"/>
        <w:jc w:val="left"/>
      </w:pPr>
      <w:r>
        <w:rPr>
          <w:rFonts w:ascii="Times New Roman" w:eastAsia="Times New Roman" w:hAnsi="Times New Roman" w:cs="Times New Roman"/>
        </w:rPr>
        <w:t xml:space="preserve"> </w:t>
      </w:r>
    </w:p>
    <w:p w14:paraId="28C5E35E" w14:textId="77777777" w:rsidR="00FE0C71" w:rsidRDefault="00000000">
      <w:pPr>
        <w:numPr>
          <w:ilvl w:val="1"/>
          <w:numId w:val="2"/>
        </w:numPr>
        <w:spacing w:after="29"/>
        <w:ind w:right="3" w:hanging="701"/>
      </w:pPr>
      <w:r>
        <w:t xml:space="preserve">Where a formal referral is being made, the school/service will commence to gather the initial information using the referral form (Appendix A) </w:t>
      </w:r>
    </w:p>
    <w:p w14:paraId="4AB054EE" w14:textId="77777777" w:rsidR="00FE0C71" w:rsidRDefault="00000000">
      <w:pPr>
        <w:spacing w:after="0" w:line="259" w:lineRule="auto"/>
        <w:ind w:left="7" w:firstLine="0"/>
        <w:jc w:val="left"/>
      </w:pPr>
      <w:r>
        <w:rPr>
          <w:rFonts w:ascii="Times New Roman" w:eastAsia="Times New Roman" w:hAnsi="Times New Roman" w:cs="Times New Roman"/>
        </w:rPr>
        <w:t xml:space="preserve"> </w:t>
      </w:r>
    </w:p>
    <w:p w14:paraId="69B708BF" w14:textId="77777777" w:rsidR="00FE0C71" w:rsidRDefault="00000000">
      <w:pPr>
        <w:numPr>
          <w:ilvl w:val="1"/>
          <w:numId w:val="2"/>
        </w:numPr>
        <w:spacing w:after="31"/>
        <w:ind w:right="3" w:hanging="701"/>
      </w:pPr>
      <w:r>
        <w:t xml:space="preserve">The referral co-ordinator will ensure that the referring agency or agencies has up-to-date information about the school/service and check that they are aware of the referral process. </w:t>
      </w:r>
    </w:p>
    <w:p w14:paraId="2DD782DF" w14:textId="77777777" w:rsidR="00FE0C71" w:rsidRDefault="00000000">
      <w:pPr>
        <w:spacing w:after="0" w:line="259" w:lineRule="auto"/>
        <w:ind w:left="7" w:firstLine="0"/>
        <w:jc w:val="left"/>
      </w:pPr>
      <w:r>
        <w:rPr>
          <w:rFonts w:ascii="Times New Roman" w:eastAsia="Times New Roman" w:hAnsi="Times New Roman" w:cs="Times New Roman"/>
        </w:rPr>
        <w:t xml:space="preserve"> </w:t>
      </w:r>
    </w:p>
    <w:p w14:paraId="3FC465AD" w14:textId="77777777" w:rsidR="00FE0C71" w:rsidRDefault="00000000">
      <w:pPr>
        <w:numPr>
          <w:ilvl w:val="1"/>
          <w:numId w:val="2"/>
        </w:numPr>
        <w:ind w:right="3" w:hanging="701"/>
      </w:pPr>
      <w:r>
        <w:t xml:space="preserve">Once all the required referral information has been provided to the Head Teacher/Registered Manager they will consider the information gathered and make a decision if an assessment can be under taken to assess suitability and risks associated with a planned placement. A decision will be made within 48 hours of the information being received. This is because further advice may be required from the Lead Clinician, MDT and Head of Service. The decision whether to move onto a formal assessment, request more information or decline the referral will be made by the Head Teacher/Registered Manager in discussion with the MDT and Head of Service. </w:t>
      </w:r>
    </w:p>
    <w:p w14:paraId="6C7D6E51" w14:textId="77777777" w:rsidR="00FE0C71" w:rsidRDefault="00000000">
      <w:pPr>
        <w:spacing w:after="0" w:line="259" w:lineRule="auto"/>
        <w:ind w:left="7" w:firstLine="0"/>
        <w:jc w:val="left"/>
      </w:pPr>
      <w:r>
        <w:rPr>
          <w:rFonts w:ascii="Times New Roman" w:eastAsia="Times New Roman" w:hAnsi="Times New Roman" w:cs="Times New Roman"/>
        </w:rPr>
        <w:t xml:space="preserve"> </w:t>
      </w:r>
    </w:p>
    <w:p w14:paraId="22FE1CC7" w14:textId="77777777" w:rsidR="00FE0C71" w:rsidRDefault="00000000">
      <w:pPr>
        <w:numPr>
          <w:ilvl w:val="1"/>
          <w:numId w:val="2"/>
        </w:numPr>
        <w:ind w:right="3" w:hanging="701"/>
      </w:pPr>
      <w:r>
        <w:t xml:space="preserve">Where services have a dedicated clinical team, the clinical lead should be involved in the decision making process in relation to the acceptance and admission of a person into the service. The final </w:t>
      </w:r>
    </w:p>
    <w:p w14:paraId="09A2C1CF" w14:textId="77777777" w:rsidR="00FE0C71" w:rsidRDefault="00000000">
      <w:pPr>
        <w:spacing w:after="0" w:line="279" w:lineRule="auto"/>
        <w:ind w:left="367" w:hanging="360"/>
        <w:jc w:val="left"/>
      </w:pPr>
      <w:r>
        <w:rPr>
          <w:rFonts w:ascii="Times New Roman" w:eastAsia="Times New Roman" w:hAnsi="Times New Roman" w:cs="Times New Roman"/>
        </w:rPr>
        <w:t xml:space="preserve"> </w:t>
      </w:r>
      <w:r>
        <w:rPr>
          <w:rFonts w:ascii="Times New Roman" w:eastAsia="Times New Roman" w:hAnsi="Times New Roman" w:cs="Times New Roman"/>
        </w:rPr>
        <w:tab/>
      </w:r>
      <w:r>
        <w:t xml:space="preserve">decision to accept a referral will be the responsibility of the registered manager/ responsible individual. Key documents including the completed </w:t>
      </w:r>
      <w:r>
        <w:rPr>
          <w:i/>
        </w:rPr>
        <w:t>Initial Assessment</w:t>
      </w:r>
      <w:r>
        <w:t xml:space="preserve"> and the </w:t>
      </w:r>
      <w:r>
        <w:rPr>
          <w:i/>
        </w:rPr>
        <w:t>Impact Assessment</w:t>
      </w:r>
      <w:r>
        <w:t xml:space="preserve"> should be shared with the clinical lead to inform the decision-making process. </w:t>
      </w:r>
    </w:p>
    <w:p w14:paraId="43F1C890" w14:textId="77777777" w:rsidR="00FE0C71" w:rsidRDefault="00000000">
      <w:pPr>
        <w:spacing w:after="0" w:line="259" w:lineRule="auto"/>
        <w:ind w:left="7" w:firstLine="0"/>
        <w:jc w:val="left"/>
      </w:pPr>
      <w:r>
        <w:rPr>
          <w:rFonts w:ascii="Times New Roman" w:eastAsia="Times New Roman" w:hAnsi="Times New Roman" w:cs="Times New Roman"/>
        </w:rPr>
        <w:t xml:space="preserve"> </w:t>
      </w:r>
    </w:p>
    <w:p w14:paraId="2DA81627" w14:textId="77777777" w:rsidR="00FE0C71" w:rsidRDefault="00000000">
      <w:pPr>
        <w:pStyle w:val="Heading3"/>
        <w:ind w:left="2"/>
      </w:pPr>
      <w:r>
        <w:t xml:space="preserve">4.0 ASSESSING SUITABILITY FOR A PLACEMENT </w:t>
      </w:r>
    </w:p>
    <w:p w14:paraId="2466A7D8" w14:textId="77777777" w:rsidR="00FE0C71" w:rsidRDefault="00000000">
      <w:pPr>
        <w:spacing w:after="0" w:line="259" w:lineRule="auto"/>
        <w:ind w:left="7" w:firstLine="0"/>
        <w:jc w:val="left"/>
      </w:pPr>
      <w:r>
        <w:rPr>
          <w:rFonts w:ascii="Times New Roman" w:eastAsia="Times New Roman" w:hAnsi="Times New Roman" w:cs="Times New Roman"/>
        </w:rPr>
        <w:t xml:space="preserve"> </w:t>
      </w:r>
    </w:p>
    <w:p w14:paraId="1141BC80" w14:textId="77777777" w:rsidR="00FE0C71" w:rsidRDefault="00000000">
      <w:pPr>
        <w:ind w:left="715" w:right="3" w:hanging="720"/>
      </w:pPr>
      <w:r>
        <w:lastRenderedPageBreak/>
        <w:t>4.1</w:t>
      </w:r>
      <w:r>
        <w:rPr>
          <w:rFonts w:ascii="Times New Roman" w:eastAsia="Times New Roman" w:hAnsi="Times New Roman" w:cs="Times New Roman"/>
        </w:rPr>
        <w:t xml:space="preserve"> </w:t>
      </w:r>
      <w:r>
        <w:t xml:space="preserve">When an enquiry has been received, the assessment lead (RM/HT/Clinician) may invite the referrer to meet at the identified service to discuss the initial needs of the individual requiring a placement. This discussion should include completion of the </w:t>
      </w:r>
      <w:r>
        <w:rPr>
          <w:i/>
        </w:rPr>
        <w:t>Initial Assessment Tool</w:t>
      </w:r>
      <w:r>
        <w:t xml:space="preserve">, and identify specific areas for the </w:t>
      </w:r>
      <w:r>
        <w:rPr>
          <w:i/>
        </w:rPr>
        <w:t>Impact Assessment</w:t>
      </w:r>
      <w:r>
        <w:t xml:space="preserve"> to be completed. The meeting should also include when the placement is required</w:t>
      </w:r>
      <w:r>
        <w:rPr>
          <w:i/>
        </w:rPr>
        <w:t xml:space="preserve"> </w:t>
      </w:r>
      <w:r>
        <w:t xml:space="preserve">from, and future assessment planning dates. </w:t>
      </w:r>
    </w:p>
    <w:p w14:paraId="21E9225D" w14:textId="77777777" w:rsidR="00FE0C71" w:rsidRDefault="00000000">
      <w:pPr>
        <w:spacing w:after="0" w:line="259" w:lineRule="auto"/>
        <w:ind w:left="7" w:firstLine="0"/>
        <w:jc w:val="left"/>
      </w:pPr>
      <w:r>
        <w:rPr>
          <w:rFonts w:ascii="Times New Roman" w:eastAsia="Times New Roman" w:hAnsi="Times New Roman" w:cs="Times New Roman"/>
        </w:rPr>
        <w:t xml:space="preserve"> </w:t>
      </w:r>
    </w:p>
    <w:p w14:paraId="07D8158B" w14:textId="77777777" w:rsidR="00FE0C71" w:rsidRDefault="00000000">
      <w:pPr>
        <w:ind w:left="715" w:right="3" w:hanging="720"/>
      </w:pPr>
      <w:r>
        <w:t>4.2</w:t>
      </w:r>
      <w:r>
        <w:rPr>
          <w:rFonts w:ascii="Times New Roman" w:eastAsia="Times New Roman" w:hAnsi="Times New Roman" w:cs="Times New Roman"/>
        </w:rPr>
        <w:t xml:space="preserve"> </w:t>
      </w:r>
      <w:r>
        <w:t xml:space="preserve">The Head Teacher/Registered Manager will arrange for an assessment visit to be undertaken to meet the child/person, this may be in their school or at their current placement or home. Where possible the assessment visit will be arranged as soon as possible according to the needs of the child/person and their current placement ideally within 5-10 days of the initial referral being received. </w:t>
      </w:r>
    </w:p>
    <w:p w14:paraId="07BF1B1D" w14:textId="77777777" w:rsidR="00FE0C71" w:rsidRDefault="00000000">
      <w:pPr>
        <w:spacing w:after="0" w:line="259" w:lineRule="auto"/>
        <w:ind w:left="7" w:firstLine="0"/>
        <w:jc w:val="left"/>
      </w:pPr>
      <w:r>
        <w:rPr>
          <w:rFonts w:ascii="Times New Roman" w:eastAsia="Times New Roman" w:hAnsi="Times New Roman" w:cs="Times New Roman"/>
        </w:rPr>
        <w:t xml:space="preserve"> </w:t>
      </w:r>
    </w:p>
    <w:p w14:paraId="497FE20E" w14:textId="77777777" w:rsidR="00FE0C71" w:rsidRDefault="00000000">
      <w:pPr>
        <w:spacing w:after="39"/>
        <w:ind w:left="713" w:right="3" w:hanging="718"/>
      </w:pPr>
      <w:r>
        <w:t>4.3</w:t>
      </w:r>
      <w:r>
        <w:rPr>
          <w:rFonts w:ascii="Times New Roman" w:eastAsia="Times New Roman" w:hAnsi="Times New Roman" w:cs="Times New Roman"/>
        </w:rPr>
        <w:t xml:space="preserve"> </w:t>
      </w:r>
      <w:r>
        <w:t xml:space="preserve">All assessment visits will attempt to involve staff from placing school/placement and Options managers, teaching and clinical staff as required. Parents/Guardians will be invited to attend or be part of an assessment visit. Staff currently providing support to the child/person will also be involved </w:t>
      </w:r>
    </w:p>
    <w:p w14:paraId="4A10079B" w14:textId="77777777" w:rsidR="00FE0C71" w:rsidRDefault="00000000">
      <w:pPr>
        <w:tabs>
          <w:tab w:val="center" w:pos="1776"/>
        </w:tabs>
        <w:spacing w:after="35"/>
        <w:ind w:left="-5"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t xml:space="preserve">in this assessment visit. </w:t>
      </w:r>
    </w:p>
    <w:p w14:paraId="64009AF3" w14:textId="77777777" w:rsidR="00FE0C71" w:rsidRDefault="00000000">
      <w:pPr>
        <w:spacing w:after="41" w:line="259" w:lineRule="auto"/>
        <w:ind w:left="7" w:firstLine="0"/>
        <w:jc w:val="left"/>
      </w:pPr>
      <w:r>
        <w:rPr>
          <w:rFonts w:ascii="Times New Roman" w:eastAsia="Times New Roman" w:hAnsi="Times New Roman" w:cs="Times New Roman"/>
        </w:rPr>
        <w:t xml:space="preserve"> </w:t>
      </w:r>
    </w:p>
    <w:p w14:paraId="06454DB9" w14:textId="77777777" w:rsidR="00FE0C71" w:rsidRDefault="00000000">
      <w:pPr>
        <w:spacing w:after="13" w:line="259" w:lineRule="auto"/>
        <w:ind w:left="-29" w:firstLine="0"/>
        <w:jc w:val="left"/>
      </w:pPr>
      <w:r>
        <w:rPr>
          <w:rFonts w:ascii="Calibri" w:eastAsia="Calibri" w:hAnsi="Calibri" w:cs="Calibri"/>
          <w:noProof/>
          <w:sz w:val="22"/>
        </w:rPr>
        <mc:AlternateContent>
          <mc:Choice Requires="wpg">
            <w:drawing>
              <wp:inline distT="0" distB="0" distL="0" distR="0" wp14:anchorId="09476CFA" wp14:editId="142C56F0">
                <wp:extent cx="6106795" cy="9525"/>
                <wp:effectExtent l="0" t="0" r="0" b="0"/>
                <wp:docPr id="6851" name="Group 6851"/>
                <wp:cNvGraphicFramePr/>
                <a:graphic xmlns:a="http://schemas.openxmlformats.org/drawingml/2006/main">
                  <a:graphicData uri="http://schemas.microsoft.com/office/word/2010/wordprocessingGroup">
                    <wpg:wgp>
                      <wpg:cNvGrpSpPr/>
                      <wpg:grpSpPr>
                        <a:xfrm>
                          <a:off x="0" y="0"/>
                          <a:ext cx="6106795" cy="9525"/>
                          <a:chOff x="0" y="0"/>
                          <a:chExt cx="6106795" cy="9525"/>
                        </a:xfrm>
                      </wpg:grpSpPr>
                      <wps:wsp>
                        <wps:cNvPr id="226" name="Shape 226"/>
                        <wps:cNvSpPr/>
                        <wps:spPr>
                          <a:xfrm>
                            <a:off x="0" y="0"/>
                            <a:ext cx="6106795" cy="0"/>
                          </a:xfrm>
                          <a:custGeom>
                            <a:avLst/>
                            <a:gdLst/>
                            <a:ahLst/>
                            <a:cxnLst/>
                            <a:rect l="0" t="0" r="0" b="0"/>
                            <a:pathLst>
                              <a:path w="6106795">
                                <a:moveTo>
                                  <a:pt x="0" y="0"/>
                                </a:moveTo>
                                <a:lnTo>
                                  <a:pt x="6106795" y="0"/>
                                </a:lnTo>
                              </a:path>
                            </a:pathLst>
                          </a:custGeom>
                          <a:ln w="9525" cap="flat">
                            <a:round/>
                          </a:ln>
                        </wps:spPr>
                        <wps:style>
                          <a:lnRef idx="1">
                            <a:srgbClr val="7E8284"/>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851" style="width:480.85pt;height:0.75pt;mso-position-horizontal-relative:char;mso-position-vertical-relative:line" coordsize="61067,95">
                <v:shape id="Shape 226" style="position:absolute;width:61067;height:0;left:0;top:0;" coordsize="6106795,0" path="m0,0l6106795,0">
                  <v:stroke weight="0.75pt" endcap="flat" joinstyle="round" on="true" color="#7e8284"/>
                  <v:fill on="false" color="#000000" opacity="0"/>
                </v:shape>
              </v:group>
            </w:pict>
          </mc:Fallback>
        </mc:AlternateContent>
      </w:r>
      <w:r>
        <w:rPr>
          <w:rFonts w:ascii="Times New Roman" w:eastAsia="Times New Roman" w:hAnsi="Times New Roman" w:cs="Times New Roman"/>
        </w:rPr>
        <w:t xml:space="preserve"> </w:t>
      </w:r>
    </w:p>
    <w:p w14:paraId="2BC365D6" w14:textId="77777777" w:rsidR="00FE0C71" w:rsidRDefault="00000000">
      <w:pPr>
        <w:tabs>
          <w:tab w:val="right" w:pos="9653"/>
        </w:tabs>
        <w:spacing w:after="108" w:line="259" w:lineRule="auto"/>
        <w:ind w:left="-8"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rPr>
          <w:b/>
          <w:color w:val="7E8284"/>
          <w:sz w:val="16"/>
        </w:rPr>
        <w:t xml:space="preserve">Page 2 of 5 </w:t>
      </w:r>
    </w:p>
    <w:p w14:paraId="02267BFE" w14:textId="77777777" w:rsidR="00FE0C71" w:rsidRDefault="00000000">
      <w:pPr>
        <w:tabs>
          <w:tab w:val="center" w:pos="1943"/>
          <w:tab w:val="center" w:pos="5447"/>
          <w:tab w:val="center" w:pos="6521"/>
        </w:tabs>
        <w:spacing w:after="58" w:line="259" w:lineRule="auto"/>
        <w:ind w:left="-8" w:firstLine="0"/>
        <w:jc w:val="left"/>
      </w:pPr>
      <w:r>
        <w:rPr>
          <w:b/>
          <w:color w:val="7E8284"/>
          <w:sz w:val="16"/>
        </w:rPr>
        <w:t xml:space="preserve">Document Type </w:t>
      </w:r>
      <w:r>
        <w:rPr>
          <w:b/>
          <w:color w:val="7E8284"/>
          <w:sz w:val="16"/>
        </w:rPr>
        <w:tab/>
      </w:r>
      <w:r>
        <w:rPr>
          <w:color w:val="7E8284"/>
          <w:sz w:val="16"/>
        </w:rPr>
        <w:t xml:space="preserve">Policy </w:t>
      </w:r>
      <w:r>
        <w:rPr>
          <w:color w:val="7E8284"/>
          <w:sz w:val="16"/>
        </w:rPr>
        <w:tab/>
      </w:r>
      <w:r>
        <w:rPr>
          <w:b/>
          <w:color w:val="7E8284"/>
          <w:sz w:val="16"/>
        </w:rPr>
        <w:t xml:space="preserve">Version Number </w:t>
      </w:r>
      <w:r>
        <w:rPr>
          <w:b/>
          <w:color w:val="7E8284"/>
          <w:sz w:val="16"/>
        </w:rPr>
        <w:tab/>
      </w:r>
      <w:r>
        <w:rPr>
          <w:color w:val="7E8284"/>
          <w:sz w:val="16"/>
        </w:rPr>
        <w:t xml:space="preserve">1.1 </w:t>
      </w:r>
    </w:p>
    <w:p w14:paraId="196F6A0F" w14:textId="470EBF8A" w:rsidR="00FE0C71" w:rsidRDefault="00000000">
      <w:pPr>
        <w:tabs>
          <w:tab w:val="center" w:pos="2383"/>
          <w:tab w:val="center" w:pos="5486"/>
          <w:tab w:val="center" w:pos="6771"/>
        </w:tabs>
        <w:spacing w:after="58" w:line="259" w:lineRule="auto"/>
        <w:ind w:left="-8" w:firstLine="0"/>
        <w:jc w:val="left"/>
      </w:pPr>
      <w:r>
        <w:rPr>
          <w:b/>
          <w:color w:val="7E8284"/>
          <w:sz w:val="16"/>
        </w:rPr>
        <w:t xml:space="preserve">Policy Owner </w:t>
      </w:r>
      <w:r>
        <w:rPr>
          <w:b/>
          <w:color w:val="7E8284"/>
          <w:sz w:val="16"/>
        </w:rPr>
        <w:tab/>
      </w:r>
      <w:r>
        <w:rPr>
          <w:color w:val="7E8284"/>
          <w:sz w:val="16"/>
        </w:rPr>
        <w:t xml:space="preserve">Managing Director </w:t>
      </w:r>
      <w:r>
        <w:rPr>
          <w:color w:val="7E8284"/>
          <w:sz w:val="16"/>
        </w:rPr>
        <w:tab/>
      </w:r>
      <w:r>
        <w:rPr>
          <w:b/>
          <w:color w:val="7E8284"/>
          <w:sz w:val="16"/>
        </w:rPr>
        <w:t xml:space="preserve">Last Review Date </w:t>
      </w:r>
      <w:r>
        <w:rPr>
          <w:b/>
          <w:color w:val="7E8284"/>
          <w:sz w:val="16"/>
        </w:rPr>
        <w:tab/>
      </w:r>
      <w:r w:rsidR="00B6385D">
        <w:rPr>
          <w:color w:val="7E8284"/>
          <w:sz w:val="16"/>
        </w:rPr>
        <w:t>September 2024</w:t>
      </w:r>
    </w:p>
    <w:p w14:paraId="6244906D" w14:textId="6542C662" w:rsidR="00FE0C71" w:rsidRDefault="00000000">
      <w:pPr>
        <w:tabs>
          <w:tab w:val="center" w:pos="2178"/>
          <w:tab w:val="center" w:pos="5494"/>
          <w:tab w:val="center" w:pos="6978"/>
        </w:tabs>
        <w:spacing w:after="58" w:line="259" w:lineRule="auto"/>
        <w:ind w:left="-8" w:firstLine="0"/>
        <w:jc w:val="left"/>
      </w:pPr>
      <w:r>
        <w:rPr>
          <w:b/>
          <w:color w:val="7E8284"/>
          <w:sz w:val="16"/>
        </w:rPr>
        <w:t xml:space="preserve">Date First Issued </w:t>
      </w:r>
      <w:r>
        <w:rPr>
          <w:b/>
          <w:color w:val="7E8284"/>
          <w:sz w:val="16"/>
        </w:rPr>
        <w:tab/>
      </w:r>
      <w:r>
        <w:rPr>
          <w:color w:val="7E8284"/>
          <w:sz w:val="16"/>
        </w:rPr>
        <w:t xml:space="preserve">August 2019 </w:t>
      </w:r>
      <w:r>
        <w:rPr>
          <w:color w:val="7E8284"/>
          <w:sz w:val="16"/>
        </w:rPr>
        <w:tab/>
      </w:r>
      <w:r>
        <w:rPr>
          <w:b/>
          <w:color w:val="7E8284"/>
          <w:sz w:val="16"/>
        </w:rPr>
        <w:t xml:space="preserve">Next Review Date </w:t>
      </w:r>
      <w:r>
        <w:rPr>
          <w:b/>
          <w:color w:val="7E8284"/>
          <w:sz w:val="16"/>
        </w:rPr>
        <w:tab/>
      </w:r>
      <w:r w:rsidR="00B6385D">
        <w:rPr>
          <w:color w:val="7E8284"/>
          <w:sz w:val="16"/>
        </w:rPr>
        <w:t>September 2025</w:t>
      </w:r>
    </w:p>
    <w:p w14:paraId="7B65814E" w14:textId="77777777" w:rsidR="00FE0C71" w:rsidRDefault="00000000">
      <w:pPr>
        <w:pStyle w:val="Heading1"/>
        <w:ind w:left="10" w:right="39"/>
      </w:pPr>
      <w:r>
        <w:t>REFERRALS, ASSESSMENT &amp; ADMISSION POLICY</w:t>
      </w:r>
    </w:p>
    <w:p w14:paraId="001E9A21" w14:textId="77777777" w:rsidR="00FE0C71" w:rsidRDefault="00000000">
      <w:pPr>
        <w:pStyle w:val="Heading2"/>
        <w:spacing w:after="185"/>
        <w:ind w:left="10" w:right="-4"/>
      </w:pPr>
      <w:r>
        <w:t>POLICY FOLDER: OPTIONS AUTISM &amp; LD DIVISION</w:t>
      </w:r>
    </w:p>
    <w:p w14:paraId="310BA327" w14:textId="77777777" w:rsidR="00FE0C71" w:rsidRDefault="00000000">
      <w:pPr>
        <w:spacing w:after="0" w:line="259" w:lineRule="auto"/>
        <w:ind w:left="0" w:firstLine="0"/>
        <w:jc w:val="left"/>
      </w:pPr>
      <w:r>
        <w:rPr>
          <w:rFonts w:ascii="Times New Roman" w:eastAsia="Times New Roman" w:hAnsi="Times New Roman" w:cs="Times New Roman"/>
        </w:rPr>
        <w:t xml:space="preserve"> </w:t>
      </w:r>
    </w:p>
    <w:p w14:paraId="267EEDBB" w14:textId="77777777" w:rsidR="00FE0C71" w:rsidRDefault="00000000">
      <w:pPr>
        <w:spacing w:after="18" w:line="262" w:lineRule="auto"/>
        <w:ind w:left="713" w:hanging="718"/>
      </w:pPr>
      <w:r>
        <w:t>4.4</w:t>
      </w:r>
      <w:r>
        <w:rPr>
          <w:rFonts w:ascii="Times New Roman" w:eastAsia="Times New Roman" w:hAnsi="Times New Roman" w:cs="Times New Roman"/>
        </w:rPr>
        <w:t xml:space="preserve"> </w:t>
      </w:r>
      <w:r>
        <w:rPr>
          <w:sz w:val="19"/>
        </w:rPr>
        <w:t xml:space="preserve">Assessments will clearly establish if there are any legal frameworks that are currently in place for the child/ person and seek to provide clarity on what amendments will be required should the referral be accepted and a placement offered. This will include any legal orders relating to the restriction/ deprivation of liberty for children i.e. Inherent Jurisdiction Orders, and Deprivations of Liberty Safeguards for adults. This is so that all appropriate measures can be implemented to ensure the future support operates within the applicable legal frameworks. This may require reassessment of the person’s needs, to ensure their safety and that of others, and may result in the application to the relevant bodies, for consent to apply restrictions to the person’s liberty in the course of their daily care and support. Any restrictions applied will be in line with the least restrictive practice and will remain under regular review within the services, through the PCP review and MDT meeting processes. </w:t>
      </w:r>
    </w:p>
    <w:p w14:paraId="6E72E9A2" w14:textId="77777777" w:rsidR="00FE0C71" w:rsidRDefault="00000000">
      <w:pPr>
        <w:spacing w:after="0" w:line="259" w:lineRule="auto"/>
        <w:ind w:left="0" w:firstLine="0"/>
        <w:jc w:val="left"/>
      </w:pPr>
      <w:r>
        <w:rPr>
          <w:rFonts w:ascii="Times New Roman" w:eastAsia="Times New Roman" w:hAnsi="Times New Roman" w:cs="Times New Roman"/>
        </w:rPr>
        <w:t xml:space="preserve"> </w:t>
      </w:r>
    </w:p>
    <w:p w14:paraId="4979EFBA" w14:textId="77777777" w:rsidR="00FE0C71" w:rsidRDefault="00000000">
      <w:pPr>
        <w:ind w:left="736" w:right="3"/>
      </w:pPr>
      <w:r>
        <w:t xml:space="preserve">Even if there are no current legal frameworks in place, the staff undertaking the assessment must consider if the placement will result in the person being deprived of their liberty. This could occur if: </w:t>
      </w:r>
    </w:p>
    <w:p w14:paraId="65EE806B" w14:textId="77777777" w:rsidR="00FE0C71" w:rsidRDefault="00000000">
      <w:pPr>
        <w:spacing w:after="0" w:line="259" w:lineRule="auto"/>
        <w:ind w:left="0" w:firstLine="0"/>
        <w:jc w:val="left"/>
      </w:pPr>
      <w:r>
        <w:rPr>
          <w:rFonts w:ascii="Times New Roman" w:eastAsia="Times New Roman" w:hAnsi="Times New Roman" w:cs="Times New Roman"/>
        </w:rPr>
        <w:t xml:space="preserve"> </w:t>
      </w:r>
    </w:p>
    <w:p w14:paraId="09C17E83" w14:textId="77777777" w:rsidR="00FE0C71" w:rsidRDefault="00000000">
      <w:pPr>
        <w:numPr>
          <w:ilvl w:val="0"/>
          <w:numId w:val="3"/>
        </w:numPr>
        <w:spacing w:after="0" w:line="259" w:lineRule="auto"/>
        <w:ind w:hanging="228"/>
        <w:jc w:val="left"/>
      </w:pPr>
      <w:r>
        <w:rPr>
          <w:i/>
        </w:rPr>
        <w:t xml:space="preserve">The individual is unable to consent to the deprivation, (restriction), </w:t>
      </w:r>
    </w:p>
    <w:p w14:paraId="5F1F21CF" w14:textId="77777777" w:rsidR="00FE0C71" w:rsidRDefault="00000000">
      <w:pPr>
        <w:numPr>
          <w:ilvl w:val="0"/>
          <w:numId w:val="3"/>
        </w:numPr>
        <w:spacing w:after="0" w:line="259" w:lineRule="auto"/>
        <w:ind w:hanging="228"/>
        <w:jc w:val="left"/>
      </w:pPr>
      <w:r>
        <w:rPr>
          <w:i/>
        </w:rPr>
        <w:t xml:space="preserve">If the person is subject to continuous supervision and control; and </w:t>
      </w:r>
    </w:p>
    <w:p w14:paraId="4860E135" w14:textId="77777777" w:rsidR="00FE0C71" w:rsidRDefault="00000000">
      <w:pPr>
        <w:numPr>
          <w:ilvl w:val="0"/>
          <w:numId w:val="3"/>
        </w:numPr>
        <w:spacing w:after="0" w:line="259" w:lineRule="auto"/>
        <w:ind w:hanging="228"/>
        <w:jc w:val="left"/>
      </w:pPr>
      <w:r>
        <w:rPr>
          <w:i/>
        </w:rPr>
        <w:t xml:space="preserve">If the person is not free to leave. </w:t>
      </w:r>
    </w:p>
    <w:p w14:paraId="47AC9462" w14:textId="77777777" w:rsidR="00FE0C71" w:rsidRDefault="00000000">
      <w:pPr>
        <w:spacing w:after="0" w:line="259" w:lineRule="auto"/>
        <w:ind w:left="0" w:firstLine="0"/>
        <w:jc w:val="left"/>
      </w:pPr>
      <w:r>
        <w:rPr>
          <w:rFonts w:ascii="Times New Roman" w:eastAsia="Times New Roman" w:hAnsi="Times New Roman" w:cs="Times New Roman"/>
        </w:rPr>
        <w:t xml:space="preserve"> </w:t>
      </w:r>
    </w:p>
    <w:p w14:paraId="42C53D2E" w14:textId="77777777" w:rsidR="00FE0C71" w:rsidRDefault="00000000">
      <w:pPr>
        <w:ind w:left="736" w:right="3"/>
      </w:pPr>
      <w:r>
        <w:t xml:space="preserve">If the person is unable to consent to any restrictions, then we must ensure that legal authority is obtained to render the deprivation of liberty lawful. In order to assist staff in this process, a flowchart has been developed, which is linked to this policy. </w:t>
      </w:r>
    </w:p>
    <w:p w14:paraId="23C8F5CA" w14:textId="77777777" w:rsidR="00FE0C71" w:rsidRDefault="00000000">
      <w:pPr>
        <w:spacing w:after="0" w:line="259" w:lineRule="auto"/>
        <w:ind w:left="0" w:firstLine="0"/>
        <w:jc w:val="left"/>
      </w:pPr>
      <w:r>
        <w:rPr>
          <w:rFonts w:ascii="Times New Roman" w:eastAsia="Times New Roman" w:hAnsi="Times New Roman" w:cs="Times New Roman"/>
        </w:rPr>
        <w:t xml:space="preserve"> </w:t>
      </w:r>
    </w:p>
    <w:p w14:paraId="6F8A0552" w14:textId="77777777" w:rsidR="00FE0C71" w:rsidRDefault="00000000">
      <w:pPr>
        <w:ind w:left="736" w:right="3"/>
      </w:pPr>
      <w:r>
        <w:t>A local authority has a duty imposed upon it, to consider whether any child in need, or looked-after child, especially those in foster care or in a residential placement, is subject to restrictions amounting to a deprivation of liberty</w:t>
      </w:r>
      <w:r>
        <w:rPr>
          <w:vertAlign w:val="subscript"/>
        </w:rPr>
        <w:t>1</w:t>
      </w:r>
      <w:r>
        <w:t xml:space="preserve">.However, a local authority cannot itself consent to the deprivation of liberty on behalf of the child. </w:t>
      </w:r>
    </w:p>
    <w:p w14:paraId="1CFB0ACF" w14:textId="77777777" w:rsidR="00FE0C71" w:rsidRDefault="00000000">
      <w:pPr>
        <w:spacing w:after="6" w:line="259" w:lineRule="auto"/>
        <w:ind w:left="0" w:firstLine="0"/>
        <w:jc w:val="left"/>
      </w:pPr>
      <w:r>
        <w:rPr>
          <w:rFonts w:ascii="Times New Roman" w:eastAsia="Times New Roman" w:hAnsi="Times New Roman" w:cs="Times New Roman"/>
        </w:rPr>
        <w:t xml:space="preserve"> </w:t>
      </w:r>
    </w:p>
    <w:p w14:paraId="65DA6FF4" w14:textId="77777777" w:rsidR="00FE0C71" w:rsidRDefault="00000000">
      <w:pPr>
        <w:ind w:left="736" w:right="3"/>
      </w:pPr>
      <w:r>
        <w:t xml:space="preserve">A person’s placement must be kept under review and if upon review, as well as upon admission, deprivation of liberty is identified then appropriate action must be taken by the home or service manager to obtain lawful authority to render the deprivation lawful. </w:t>
      </w:r>
    </w:p>
    <w:p w14:paraId="0805CBCB" w14:textId="77777777" w:rsidR="00FE0C71" w:rsidRDefault="00000000">
      <w:pPr>
        <w:spacing w:after="0" w:line="259" w:lineRule="auto"/>
        <w:ind w:left="0" w:firstLine="0"/>
        <w:jc w:val="left"/>
      </w:pPr>
      <w:r>
        <w:rPr>
          <w:rFonts w:ascii="Times New Roman" w:eastAsia="Times New Roman" w:hAnsi="Times New Roman" w:cs="Times New Roman"/>
        </w:rPr>
        <w:t xml:space="preserve"> </w:t>
      </w:r>
    </w:p>
    <w:p w14:paraId="6167F0A7" w14:textId="77777777" w:rsidR="00FE0C71" w:rsidRDefault="00000000">
      <w:pPr>
        <w:ind w:left="736" w:right="3"/>
      </w:pPr>
      <w:r>
        <w:t xml:space="preserve">If in any doubt, please contact the Company’s legal services department for advice. </w:t>
      </w:r>
    </w:p>
    <w:p w14:paraId="6B882290" w14:textId="77777777" w:rsidR="00FE0C71" w:rsidRDefault="00000000">
      <w:pPr>
        <w:spacing w:after="0" w:line="259" w:lineRule="auto"/>
        <w:ind w:left="0" w:firstLine="0"/>
        <w:jc w:val="left"/>
      </w:pPr>
      <w:r>
        <w:rPr>
          <w:rFonts w:ascii="Times New Roman" w:eastAsia="Times New Roman" w:hAnsi="Times New Roman" w:cs="Times New Roman"/>
        </w:rPr>
        <w:t xml:space="preserve"> </w:t>
      </w:r>
    </w:p>
    <w:p w14:paraId="60A2DDBB" w14:textId="77777777" w:rsidR="00FE0C71" w:rsidRDefault="00000000">
      <w:pPr>
        <w:ind w:left="715" w:right="3" w:hanging="720"/>
      </w:pPr>
      <w:r>
        <w:lastRenderedPageBreak/>
        <w:t>4.5</w:t>
      </w:r>
      <w:r>
        <w:rPr>
          <w:rFonts w:ascii="Times New Roman" w:eastAsia="Times New Roman" w:hAnsi="Times New Roman" w:cs="Times New Roman"/>
        </w:rPr>
        <w:t xml:space="preserve"> </w:t>
      </w:r>
      <w:r>
        <w:t xml:space="preserve">The following documentation will be completed in order to assess all individual needs and assess the risks for the child/person being referred and the risks to other children/people currently supported in the school/service. </w:t>
      </w:r>
    </w:p>
    <w:p w14:paraId="63212CAB" w14:textId="77777777" w:rsidR="00FE0C71" w:rsidRDefault="00000000">
      <w:pPr>
        <w:spacing w:after="0" w:line="259" w:lineRule="auto"/>
        <w:ind w:left="0" w:firstLine="0"/>
        <w:jc w:val="left"/>
      </w:pPr>
      <w:r>
        <w:rPr>
          <w:rFonts w:ascii="Times New Roman" w:eastAsia="Times New Roman" w:hAnsi="Times New Roman" w:cs="Times New Roman"/>
        </w:rPr>
        <w:t xml:space="preserve"> </w:t>
      </w:r>
    </w:p>
    <w:p w14:paraId="0ABB7EE1" w14:textId="77777777" w:rsidR="00FE0C71" w:rsidRDefault="00000000">
      <w:pPr>
        <w:numPr>
          <w:ilvl w:val="0"/>
          <w:numId w:val="4"/>
        </w:numPr>
        <w:ind w:right="3" w:hanging="278"/>
      </w:pPr>
      <w:r>
        <w:t xml:space="preserve">Referral Forms (as applicable) </w:t>
      </w:r>
    </w:p>
    <w:p w14:paraId="55FF40A6" w14:textId="77777777" w:rsidR="00FE0C71" w:rsidRDefault="00000000">
      <w:pPr>
        <w:numPr>
          <w:ilvl w:val="0"/>
          <w:numId w:val="4"/>
        </w:numPr>
        <w:spacing w:after="60"/>
        <w:ind w:right="3" w:hanging="278"/>
      </w:pPr>
      <w:r>
        <w:t xml:space="preserve">Initial Assessments Tool </w:t>
      </w:r>
    </w:p>
    <w:p w14:paraId="3C600203" w14:textId="77777777" w:rsidR="00FE0C71" w:rsidRDefault="00000000">
      <w:pPr>
        <w:numPr>
          <w:ilvl w:val="0"/>
          <w:numId w:val="4"/>
        </w:numPr>
        <w:spacing w:after="41"/>
        <w:ind w:right="3" w:hanging="278"/>
      </w:pPr>
      <w:r>
        <w:t xml:space="preserve">Admission Assessment Forms </w:t>
      </w:r>
    </w:p>
    <w:p w14:paraId="4A3A0189" w14:textId="77777777" w:rsidR="00FE0C71" w:rsidRDefault="00000000">
      <w:pPr>
        <w:numPr>
          <w:ilvl w:val="0"/>
          <w:numId w:val="4"/>
        </w:numPr>
        <w:ind w:right="3" w:hanging="278"/>
      </w:pPr>
      <w:r>
        <w:t xml:space="preserve">Risk Impact Assessment Forms </w:t>
      </w:r>
    </w:p>
    <w:p w14:paraId="2E59B372" w14:textId="77777777" w:rsidR="00FE0C71" w:rsidRDefault="00000000">
      <w:pPr>
        <w:spacing w:after="0" w:line="259" w:lineRule="auto"/>
        <w:ind w:left="0" w:firstLine="0"/>
        <w:jc w:val="left"/>
      </w:pPr>
      <w:r>
        <w:rPr>
          <w:rFonts w:ascii="Times New Roman" w:eastAsia="Times New Roman" w:hAnsi="Times New Roman" w:cs="Times New Roman"/>
        </w:rPr>
        <w:t xml:space="preserve"> </w:t>
      </w:r>
    </w:p>
    <w:p w14:paraId="4245EB9D" w14:textId="77777777" w:rsidR="00FE0C71" w:rsidRDefault="00000000">
      <w:pPr>
        <w:spacing w:after="31"/>
        <w:ind w:left="715" w:right="3" w:hanging="720"/>
      </w:pPr>
      <w:r>
        <w:t>4.6</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The Options assessment team will consider the following areas when assessing a child/person for a place in our schools/services: </w:t>
      </w:r>
    </w:p>
    <w:p w14:paraId="0F6CBFA7" w14:textId="77777777" w:rsidR="00FE0C71" w:rsidRDefault="00000000">
      <w:pPr>
        <w:spacing w:line="259" w:lineRule="auto"/>
        <w:ind w:left="0" w:firstLine="0"/>
        <w:jc w:val="left"/>
      </w:pPr>
      <w:r>
        <w:rPr>
          <w:rFonts w:ascii="Times New Roman" w:eastAsia="Times New Roman" w:hAnsi="Times New Roman" w:cs="Times New Roman"/>
        </w:rPr>
        <w:t xml:space="preserve"> </w:t>
      </w:r>
    </w:p>
    <w:p w14:paraId="5A01266F" w14:textId="77777777" w:rsidR="00FE0C71" w:rsidRDefault="00000000">
      <w:pPr>
        <w:numPr>
          <w:ilvl w:val="0"/>
          <w:numId w:val="4"/>
        </w:numPr>
        <w:spacing w:after="73"/>
        <w:ind w:right="3" w:hanging="278"/>
      </w:pPr>
      <w:r>
        <w:t xml:space="preserve">Child/person’s primary needs </w:t>
      </w:r>
    </w:p>
    <w:p w14:paraId="792C5613" w14:textId="77777777" w:rsidR="00FE0C71" w:rsidRDefault="00000000">
      <w:pPr>
        <w:numPr>
          <w:ilvl w:val="0"/>
          <w:numId w:val="4"/>
        </w:numPr>
        <w:spacing w:after="66"/>
        <w:ind w:right="3" w:hanging="278"/>
      </w:pPr>
      <w:r>
        <w:t xml:space="preserve">Risks presented by the child/person’s behaviours </w:t>
      </w:r>
    </w:p>
    <w:p w14:paraId="34EF0A5E" w14:textId="77777777" w:rsidR="00FE0C71" w:rsidRDefault="00000000">
      <w:pPr>
        <w:numPr>
          <w:ilvl w:val="0"/>
          <w:numId w:val="4"/>
        </w:numPr>
        <w:spacing w:after="60"/>
        <w:ind w:right="3" w:hanging="278"/>
      </w:pPr>
      <w:r>
        <w:t xml:space="preserve">Sensory Needs </w:t>
      </w:r>
    </w:p>
    <w:p w14:paraId="516D8E8A" w14:textId="77777777" w:rsidR="00FE0C71" w:rsidRDefault="00000000">
      <w:pPr>
        <w:numPr>
          <w:ilvl w:val="0"/>
          <w:numId w:val="4"/>
        </w:numPr>
        <w:ind w:right="3" w:hanging="278"/>
      </w:pPr>
      <w:r>
        <w:t xml:space="preserve">Communication Needs </w:t>
      </w:r>
    </w:p>
    <w:p w14:paraId="73022E87" w14:textId="77777777" w:rsidR="00FE0C71" w:rsidRDefault="00000000">
      <w:pPr>
        <w:numPr>
          <w:ilvl w:val="0"/>
          <w:numId w:val="4"/>
        </w:numPr>
        <w:ind w:right="3" w:hanging="278"/>
      </w:pPr>
      <w:r>
        <w:t xml:space="preserve">Health and Wellbeing </w:t>
      </w:r>
    </w:p>
    <w:p w14:paraId="35BFEE8C" w14:textId="77777777" w:rsidR="00FE0C71" w:rsidRDefault="00000000">
      <w:pPr>
        <w:numPr>
          <w:ilvl w:val="0"/>
          <w:numId w:val="4"/>
        </w:numPr>
        <w:ind w:right="3" w:hanging="278"/>
      </w:pPr>
      <w:r>
        <w:t xml:space="preserve">Physical and Emotional Needs </w:t>
      </w:r>
    </w:p>
    <w:p w14:paraId="1F2F544B" w14:textId="77777777" w:rsidR="00FE0C71" w:rsidRDefault="00000000">
      <w:pPr>
        <w:spacing w:after="0" w:line="259" w:lineRule="auto"/>
        <w:ind w:left="0" w:firstLine="0"/>
        <w:jc w:val="left"/>
      </w:pPr>
      <w:r>
        <w:rPr>
          <w:rFonts w:ascii="Times New Roman" w:eastAsia="Times New Roman" w:hAnsi="Times New Roman" w:cs="Times New Roman"/>
        </w:rPr>
        <w:t xml:space="preserve"> </w:t>
      </w:r>
    </w:p>
    <w:p w14:paraId="75C17624" w14:textId="77777777" w:rsidR="00FE0C71" w:rsidRDefault="00000000">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40FFDCC" wp14:editId="74882EF5">
                <wp:simplePos x="0" y="0"/>
                <wp:positionH relativeFrom="column">
                  <wp:posOffset>-17652</wp:posOffset>
                </wp:positionH>
                <wp:positionV relativeFrom="paragraph">
                  <wp:posOffset>-50489</wp:posOffset>
                </wp:positionV>
                <wp:extent cx="6106795" cy="232410"/>
                <wp:effectExtent l="0" t="0" r="0" b="0"/>
                <wp:wrapSquare wrapText="bothSides"/>
                <wp:docPr id="7261" name="Group 7261"/>
                <wp:cNvGraphicFramePr/>
                <a:graphic xmlns:a="http://schemas.openxmlformats.org/drawingml/2006/main">
                  <a:graphicData uri="http://schemas.microsoft.com/office/word/2010/wordprocessingGroup">
                    <wpg:wgp>
                      <wpg:cNvGrpSpPr/>
                      <wpg:grpSpPr>
                        <a:xfrm>
                          <a:off x="0" y="0"/>
                          <a:ext cx="6106795" cy="232410"/>
                          <a:chOff x="0" y="0"/>
                          <a:chExt cx="6106795" cy="232410"/>
                        </a:xfrm>
                      </wpg:grpSpPr>
                      <wps:wsp>
                        <wps:cNvPr id="423" name="Shape 423"/>
                        <wps:cNvSpPr/>
                        <wps:spPr>
                          <a:xfrm>
                            <a:off x="17780" y="0"/>
                            <a:ext cx="1829435" cy="0"/>
                          </a:xfrm>
                          <a:custGeom>
                            <a:avLst/>
                            <a:gdLst/>
                            <a:ahLst/>
                            <a:cxnLst/>
                            <a:rect l="0" t="0" r="0" b="0"/>
                            <a:pathLst>
                              <a:path w="1829435">
                                <a:moveTo>
                                  <a:pt x="0" y="0"/>
                                </a:moveTo>
                                <a:lnTo>
                                  <a:pt x="1829435" y="0"/>
                                </a:lnTo>
                              </a:path>
                            </a:pathLst>
                          </a:custGeom>
                          <a:ln w="7607" cap="flat">
                            <a:round/>
                          </a:ln>
                        </wps:spPr>
                        <wps:style>
                          <a:lnRef idx="1">
                            <a:srgbClr val="000000"/>
                          </a:lnRef>
                          <a:fillRef idx="0">
                            <a:srgbClr val="000000">
                              <a:alpha val="0"/>
                            </a:srgbClr>
                          </a:fillRef>
                          <a:effectRef idx="0">
                            <a:scrgbClr r="0" g="0" b="0"/>
                          </a:effectRef>
                          <a:fontRef idx="none"/>
                        </wps:style>
                        <wps:bodyPr/>
                      </wps:wsp>
                      <wps:wsp>
                        <wps:cNvPr id="424" name="Shape 424"/>
                        <wps:cNvSpPr/>
                        <wps:spPr>
                          <a:xfrm>
                            <a:off x="0" y="232410"/>
                            <a:ext cx="6106795" cy="0"/>
                          </a:xfrm>
                          <a:custGeom>
                            <a:avLst/>
                            <a:gdLst/>
                            <a:ahLst/>
                            <a:cxnLst/>
                            <a:rect l="0" t="0" r="0" b="0"/>
                            <a:pathLst>
                              <a:path w="6106795">
                                <a:moveTo>
                                  <a:pt x="0" y="0"/>
                                </a:moveTo>
                                <a:lnTo>
                                  <a:pt x="6106795" y="0"/>
                                </a:lnTo>
                              </a:path>
                            </a:pathLst>
                          </a:custGeom>
                          <a:ln w="9525" cap="flat">
                            <a:round/>
                          </a:ln>
                        </wps:spPr>
                        <wps:style>
                          <a:lnRef idx="1">
                            <a:srgbClr val="7E8284"/>
                          </a:lnRef>
                          <a:fillRef idx="0">
                            <a:srgbClr val="000000">
                              <a:alpha val="0"/>
                            </a:srgbClr>
                          </a:fillRef>
                          <a:effectRef idx="0">
                            <a:scrgbClr r="0" g="0" b="0"/>
                          </a:effectRef>
                          <a:fontRef idx="none"/>
                        </wps:style>
                        <wps:bodyPr/>
                      </wps:wsp>
                      <wps:wsp>
                        <wps:cNvPr id="571" name="Rectangle 571"/>
                        <wps:cNvSpPr/>
                        <wps:spPr>
                          <a:xfrm>
                            <a:off x="63678" y="48541"/>
                            <a:ext cx="46741" cy="187245"/>
                          </a:xfrm>
                          <a:prstGeom prst="rect">
                            <a:avLst/>
                          </a:prstGeom>
                          <a:ln>
                            <a:noFill/>
                          </a:ln>
                        </wps:spPr>
                        <wps:txbx>
                          <w:txbxContent>
                            <w:p w14:paraId="47148B16" w14:textId="77777777" w:rsidR="00FE0C71" w:rsidRDefault="00000000">
                              <w:pPr>
                                <w:spacing w:after="160" w:line="259" w:lineRule="auto"/>
                                <w:ind w:left="0" w:firstLine="0"/>
                                <w:jc w:val="left"/>
                              </w:pPr>
                              <w:r>
                                <w:rPr>
                                  <w:i/>
                                </w:rPr>
                                <w:t xml:space="preserve"> </w:t>
                              </w:r>
                            </w:p>
                          </w:txbxContent>
                        </wps:txbx>
                        <wps:bodyPr horzOverflow="overflow" vert="horz" lIns="0" tIns="0" rIns="0" bIns="0" rtlCol="0">
                          <a:noAutofit/>
                        </wps:bodyPr>
                      </wps:wsp>
                      <wps:wsp>
                        <wps:cNvPr id="6657" name="Rectangle 6657"/>
                        <wps:cNvSpPr/>
                        <wps:spPr>
                          <a:xfrm>
                            <a:off x="86538" y="70609"/>
                            <a:ext cx="45224" cy="151150"/>
                          </a:xfrm>
                          <a:prstGeom prst="rect">
                            <a:avLst/>
                          </a:prstGeom>
                          <a:ln>
                            <a:noFill/>
                          </a:ln>
                        </wps:spPr>
                        <wps:txbx>
                          <w:txbxContent>
                            <w:p w14:paraId="02AA63AE" w14:textId="77777777" w:rsidR="00FE0C71" w:rsidRDefault="00000000">
                              <w:pPr>
                                <w:spacing w:after="160" w:line="259" w:lineRule="auto"/>
                                <w:ind w:left="0" w:firstLine="0"/>
                                <w:jc w:val="left"/>
                              </w:pPr>
                              <w:r>
                                <w:rPr>
                                  <w:i/>
                                  <w:sz w:val="16"/>
                                </w:rPr>
                                <w:t>(</w:t>
                              </w:r>
                            </w:p>
                          </w:txbxContent>
                        </wps:txbx>
                        <wps:bodyPr horzOverflow="overflow" vert="horz" lIns="0" tIns="0" rIns="0" bIns="0" rtlCol="0">
                          <a:noAutofit/>
                        </wps:bodyPr>
                      </wps:wsp>
                      <wps:wsp>
                        <wps:cNvPr id="6658" name="Rectangle 6658"/>
                        <wps:cNvSpPr/>
                        <wps:spPr>
                          <a:xfrm>
                            <a:off x="120029" y="70609"/>
                            <a:ext cx="999628" cy="151150"/>
                          </a:xfrm>
                          <a:prstGeom prst="rect">
                            <a:avLst/>
                          </a:prstGeom>
                          <a:ln>
                            <a:noFill/>
                          </a:ln>
                        </wps:spPr>
                        <wps:txbx>
                          <w:txbxContent>
                            <w:p w14:paraId="76667E4D" w14:textId="77777777" w:rsidR="00FE0C71" w:rsidRDefault="00000000">
                              <w:pPr>
                                <w:spacing w:after="160" w:line="259" w:lineRule="auto"/>
                                <w:ind w:left="0" w:firstLine="0"/>
                                <w:jc w:val="left"/>
                              </w:pPr>
                              <w:r>
                                <w:rPr>
                                  <w:i/>
                                  <w:sz w:val="16"/>
                                </w:rPr>
                                <w:t xml:space="preserve">A local authority </w:t>
                              </w:r>
                            </w:p>
                          </w:txbxContent>
                        </wps:txbx>
                        <wps:bodyPr horzOverflow="overflow" vert="horz" lIns="0" tIns="0" rIns="0" bIns="0" rtlCol="0">
                          <a:noAutofit/>
                        </wps:bodyPr>
                      </wps:wsp>
                      <wps:wsp>
                        <wps:cNvPr id="573" name="Rectangle 573"/>
                        <wps:cNvSpPr/>
                        <wps:spPr>
                          <a:xfrm>
                            <a:off x="872871" y="88680"/>
                            <a:ext cx="75507" cy="127647"/>
                          </a:xfrm>
                          <a:prstGeom prst="rect">
                            <a:avLst/>
                          </a:prstGeom>
                          <a:ln>
                            <a:noFill/>
                          </a:ln>
                        </wps:spPr>
                        <wps:txbx>
                          <w:txbxContent>
                            <w:p w14:paraId="3C54705F" w14:textId="77777777" w:rsidR="00FE0C71" w:rsidRDefault="00000000">
                              <w:pPr>
                                <w:spacing w:after="160" w:line="259" w:lineRule="auto"/>
                                <w:ind w:left="0" w:firstLine="0"/>
                                <w:jc w:val="left"/>
                              </w:pPr>
                              <w:r>
                                <w:rPr>
                                  <w:i/>
                                  <w:sz w:val="16"/>
                                </w:rPr>
                                <w:t>–</w:t>
                              </w:r>
                            </w:p>
                          </w:txbxContent>
                        </wps:txbx>
                        <wps:bodyPr horzOverflow="overflow" vert="horz" lIns="0" tIns="0" rIns="0" bIns="0" rtlCol="0">
                          <a:noAutofit/>
                        </wps:bodyPr>
                      </wps:wsp>
                      <wps:wsp>
                        <wps:cNvPr id="574" name="Rectangle 574"/>
                        <wps:cNvSpPr/>
                        <wps:spPr>
                          <a:xfrm>
                            <a:off x="929259" y="70609"/>
                            <a:ext cx="37731" cy="151150"/>
                          </a:xfrm>
                          <a:prstGeom prst="rect">
                            <a:avLst/>
                          </a:prstGeom>
                          <a:ln>
                            <a:noFill/>
                          </a:ln>
                        </wps:spPr>
                        <wps:txbx>
                          <w:txbxContent>
                            <w:p w14:paraId="3E22DD04" w14:textId="77777777" w:rsidR="00FE0C71" w:rsidRDefault="00000000">
                              <w:pPr>
                                <w:spacing w:after="160" w:line="259" w:lineRule="auto"/>
                                <w:ind w:left="0" w:firstLine="0"/>
                                <w:jc w:val="left"/>
                              </w:pPr>
                              <w:r>
                                <w:rPr>
                                  <w:i/>
                                  <w:sz w:val="16"/>
                                </w:rPr>
                                <w:t xml:space="preserve"> </w:t>
                              </w:r>
                            </w:p>
                          </w:txbxContent>
                        </wps:txbx>
                        <wps:bodyPr horzOverflow="overflow" vert="horz" lIns="0" tIns="0" rIns="0" bIns="0" rtlCol="0">
                          <a:noAutofit/>
                        </wps:bodyPr>
                      </wps:wsp>
                      <wps:wsp>
                        <wps:cNvPr id="575" name="Rectangle 575"/>
                        <wps:cNvSpPr/>
                        <wps:spPr>
                          <a:xfrm>
                            <a:off x="956691" y="70609"/>
                            <a:ext cx="90580" cy="151150"/>
                          </a:xfrm>
                          <a:prstGeom prst="rect">
                            <a:avLst/>
                          </a:prstGeom>
                          <a:ln>
                            <a:noFill/>
                          </a:ln>
                        </wps:spPr>
                        <wps:txbx>
                          <w:txbxContent>
                            <w:p w14:paraId="54DADA58" w14:textId="77777777" w:rsidR="00FE0C71" w:rsidRDefault="00000000">
                              <w:pPr>
                                <w:spacing w:after="160" w:line="259" w:lineRule="auto"/>
                                <w:ind w:left="0" w:firstLine="0"/>
                                <w:jc w:val="left"/>
                              </w:pPr>
                              <w:r>
                                <w:rPr>
                                  <w:i/>
                                  <w:sz w:val="16"/>
                                </w:rPr>
                                <w:t>V</w:t>
                              </w:r>
                            </w:p>
                          </w:txbxContent>
                        </wps:txbx>
                        <wps:bodyPr horzOverflow="overflow" vert="horz" lIns="0" tIns="0" rIns="0" bIns="0" rtlCol="0">
                          <a:noAutofit/>
                        </wps:bodyPr>
                      </wps:wsp>
                      <wps:wsp>
                        <wps:cNvPr id="576" name="Rectangle 576"/>
                        <wps:cNvSpPr/>
                        <wps:spPr>
                          <a:xfrm>
                            <a:off x="1025271" y="70609"/>
                            <a:ext cx="45224" cy="151150"/>
                          </a:xfrm>
                          <a:prstGeom prst="rect">
                            <a:avLst/>
                          </a:prstGeom>
                          <a:ln>
                            <a:noFill/>
                          </a:ln>
                        </wps:spPr>
                        <wps:txbx>
                          <w:txbxContent>
                            <w:p w14:paraId="2A455FCB" w14:textId="77777777" w:rsidR="00FE0C71" w:rsidRDefault="00000000">
                              <w:pPr>
                                <w:spacing w:after="160" w:line="259" w:lineRule="auto"/>
                                <w:ind w:left="0" w:firstLine="0"/>
                                <w:jc w:val="left"/>
                              </w:pPr>
                              <w:r>
                                <w:rPr>
                                  <w:i/>
                                  <w:sz w:val="16"/>
                                </w:rPr>
                                <w:t>-</w:t>
                              </w:r>
                            </w:p>
                          </w:txbxContent>
                        </wps:txbx>
                        <wps:bodyPr horzOverflow="overflow" vert="horz" lIns="0" tIns="0" rIns="0" bIns="0" rtlCol="0">
                          <a:noAutofit/>
                        </wps:bodyPr>
                      </wps:wsp>
                      <wps:wsp>
                        <wps:cNvPr id="577" name="Rectangle 577"/>
                        <wps:cNvSpPr/>
                        <wps:spPr>
                          <a:xfrm>
                            <a:off x="1058799" y="70609"/>
                            <a:ext cx="37731" cy="151150"/>
                          </a:xfrm>
                          <a:prstGeom prst="rect">
                            <a:avLst/>
                          </a:prstGeom>
                          <a:ln>
                            <a:noFill/>
                          </a:ln>
                        </wps:spPr>
                        <wps:txbx>
                          <w:txbxContent>
                            <w:p w14:paraId="2E5DB80C" w14:textId="77777777" w:rsidR="00FE0C71" w:rsidRDefault="00000000">
                              <w:pPr>
                                <w:spacing w:after="160" w:line="259" w:lineRule="auto"/>
                                <w:ind w:left="0" w:firstLine="0"/>
                                <w:jc w:val="left"/>
                              </w:pPr>
                              <w:r>
                                <w:rPr>
                                  <w:i/>
                                  <w:sz w:val="16"/>
                                </w:rPr>
                                <w:t xml:space="preserve"> </w:t>
                              </w:r>
                            </w:p>
                          </w:txbxContent>
                        </wps:txbx>
                        <wps:bodyPr horzOverflow="overflow" vert="horz" lIns="0" tIns="0" rIns="0" bIns="0" rtlCol="0">
                          <a:noAutofit/>
                        </wps:bodyPr>
                      </wps:wsp>
                      <wps:wsp>
                        <wps:cNvPr id="578" name="Rectangle 578"/>
                        <wps:cNvSpPr/>
                        <wps:spPr>
                          <a:xfrm>
                            <a:off x="1087755" y="70609"/>
                            <a:ext cx="98073" cy="151150"/>
                          </a:xfrm>
                          <a:prstGeom prst="rect">
                            <a:avLst/>
                          </a:prstGeom>
                          <a:ln>
                            <a:noFill/>
                          </a:ln>
                        </wps:spPr>
                        <wps:txbx>
                          <w:txbxContent>
                            <w:p w14:paraId="77EEF072" w14:textId="77777777" w:rsidR="00FE0C71" w:rsidRDefault="00000000">
                              <w:pPr>
                                <w:spacing w:after="160" w:line="259" w:lineRule="auto"/>
                                <w:ind w:left="0" w:firstLine="0"/>
                                <w:jc w:val="left"/>
                              </w:pPr>
                              <w:r>
                                <w:rPr>
                                  <w:i/>
                                  <w:sz w:val="16"/>
                                </w:rPr>
                                <w:t>D</w:t>
                              </w:r>
                            </w:p>
                          </w:txbxContent>
                        </wps:txbx>
                        <wps:bodyPr horzOverflow="overflow" vert="horz" lIns="0" tIns="0" rIns="0" bIns="0" rtlCol="0">
                          <a:noAutofit/>
                        </wps:bodyPr>
                      </wps:wsp>
                      <wps:wsp>
                        <wps:cNvPr id="579" name="Rectangle 579"/>
                        <wps:cNvSpPr/>
                        <wps:spPr>
                          <a:xfrm>
                            <a:off x="1160907" y="70609"/>
                            <a:ext cx="37731" cy="151150"/>
                          </a:xfrm>
                          <a:prstGeom prst="rect">
                            <a:avLst/>
                          </a:prstGeom>
                          <a:ln>
                            <a:noFill/>
                          </a:ln>
                        </wps:spPr>
                        <wps:txbx>
                          <w:txbxContent>
                            <w:p w14:paraId="0A73F8C2" w14:textId="77777777" w:rsidR="00FE0C71" w:rsidRDefault="00000000">
                              <w:pPr>
                                <w:spacing w:after="160" w:line="259" w:lineRule="auto"/>
                                <w:ind w:left="0" w:firstLine="0"/>
                                <w:jc w:val="left"/>
                              </w:pPr>
                              <w:r>
                                <w:rPr>
                                  <w:i/>
                                  <w:sz w:val="16"/>
                                </w:rPr>
                                <w:t xml:space="preserve"> </w:t>
                              </w:r>
                            </w:p>
                          </w:txbxContent>
                        </wps:txbx>
                        <wps:bodyPr horzOverflow="overflow" vert="horz" lIns="0" tIns="0" rIns="0" bIns="0" rtlCol="0">
                          <a:noAutofit/>
                        </wps:bodyPr>
                      </wps:wsp>
                      <wps:wsp>
                        <wps:cNvPr id="580" name="Rectangle 580"/>
                        <wps:cNvSpPr/>
                        <wps:spPr>
                          <a:xfrm>
                            <a:off x="1188339" y="70609"/>
                            <a:ext cx="2028093" cy="151150"/>
                          </a:xfrm>
                          <a:prstGeom prst="rect">
                            <a:avLst/>
                          </a:prstGeom>
                          <a:ln>
                            <a:noFill/>
                          </a:ln>
                        </wps:spPr>
                        <wps:txbx>
                          <w:txbxContent>
                            <w:p w14:paraId="072F11E9" w14:textId="77777777" w:rsidR="00FE0C71" w:rsidRDefault="00000000">
                              <w:pPr>
                                <w:spacing w:after="160" w:line="259" w:lineRule="auto"/>
                                <w:ind w:left="0" w:firstLine="0"/>
                                <w:jc w:val="left"/>
                              </w:pPr>
                              <w:r>
                                <w:rPr>
                                  <w:i/>
                                  <w:sz w:val="16"/>
                                </w:rPr>
                                <w:t>&amp; other [2015] EWHC 3125 Fam.)</w:t>
                              </w:r>
                            </w:p>
                          </w:txbxContent>
                        </wps:txbx>
                        <wps:bodyPr horzOverflow="overflow" vert="horz" lIns="0" tIns="0" rIns="0" bIns="0" rtlCol="0">
                          <a:noAutofit/>
                        </wps:bodyPr>
                      </wps:wsp>
                      <wps:wsp>
                        <wps:cNvPr id="581" name="Rectangle 581"/>
                        <wps:cNvSpPr/>
                        <wps:spPr>
                          <a:xfrm>
                            <a:off x="2712720" y="50490"/>
                            <a:ext cx="30410" cy="121822"/>
                          </a:xfrm>
                          <a:prstGeom prst="rect">
                            <a:avLst/>
                          </a:prstGeom>
                          <a:ln>
                            <a:noFill/>
                          </a:ln>
                        </wps:spPr>
                        <wps:txbx>
                          <w:txbxContent>
                            <w:p w14:paraId="22023707" w14:textId="77777777" w:rsidR="00FE0C71" w:rsidRDefault="00000000">
                              <w:pPr>
                                <w:spacing w:after="160" w:line="259" w:lineRule="auto"/>
                                <w:ind w:left="0" w:firstLine="0"/>
                                <w:jc w:val="left"/>
                              </w:pPr>
                              <w:r>
                                <w:rPr>
                                  <w:i/>
                                  <w:sz w:val="13"/>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7261" style="width:480.85pt;height:18.3pt;position:absolute;mso-position-horizontal-relative:text;mso-position-horizontal:absolute;margin-left:-1.39pt;mso-position-vertical-relative:text;margin-top:-3.97559pt;" coordsize="61067,2324">
                <v:shape id="Shape 423" style="position:absolute;width:18294;height:0;left:177;top:0;" coordsize="1829435,0" path="m0,0l1829435,0">
                  <v:stroke weight="0.59898pt" endcap="flat" joinstyle="round" on="true" color="#000000"/>
                  <v:fill on="false" color="#000000" opacity="0"/>
                </v:shape>
                <v:shape id="Shape 424" style="position:absolute;width:61067;height:0;left:0;top:2324;" coordsize="6106795,0" path="m0,0l6106795,0">
                  <v:stroke weight="0.75pt" endcap="flat" joinstyle="round" on="true" color="#7e8284"/>
                  <v:fill on="false" color="#000000" opacity="0"/>
                </v:shape>
                <v:rect id="Rectangle 571" style="position:absolute;width:467;height:1872;left:636;top:485;" filled="f" stroked="f">
                  <v:textbox inset="0,0,0,0">
                    <w:txbxContent>
                      <w:p>
                        <w:pPr>
                          <w:spacing w:before="0" w:after="160" w:line="259" w:lineRule="auto"/>
                          <w:ind w:left="0" w:firstLine="0"/>
                          <w:jc w:val="left"/>
                        </w:pPr>
                        <w:r>
                          <w:rPr>
                            <w:rFonts w:cs="Arial" w:hAnsi="Arial" w:eastAsia="Arial" w:ascii="Arial"/>
                            <w:i w:val="1"/>
                          </w:rPr>
                          <w:t xml:space="preserve"> </w:t>
                        </w:r>
                      </w:p>
                    </w:txbxContent>
                  </v:textbox>
                </v:rect>
                <v:rect id="Rectangle 6657" style="position:absolute;width:452;height:1511;left:865;top:706;" filled="f" stroked="f">
                  <v:textbox inset="0,0,0,0">
                    <w:txbxContent>
                      <w:p>
                        <w:pPr>
                          <w:spacing w:before="0" w:after="160" w:line="259" w:lineRule="auto"/>
                          <w:ind w:left="0" w:firstLine="0"/>
                          <w:jc w:val="left"/>
                        </w:pPr>
                        <w:r>
                          <w:rPr>
                            <w:rFonts w:cs="Arial" w:hAnsi="Arial" w:eastAsia="Arial" w:ascii="Arial"/>
                            <w:i w:val="1"/>
                            <w:sz w:val="16"/>
                          </w:rPr>
                          <w:t xml:space="preserve">(</w:t>
                        </w:r>
                      </w:p>
                    </w:txbxContent>
                  </v:textbox>
                </v:rect>
                <v:rect id="Rectangle 6658" style="position:absolute;width:9996;height:1511;left:1200;top:706;" filled="f" stroked="f">
                  <v:textbox inset="0,0,0,0">
                    <w:txbxContent>
                      <w:p>
                        <w:pPr>
                          <w:spacing w:before="0" w:after="160" w:line="259" w:lineRule="auto"/>
                          <w:ind w:left="0" w:firstLine="0"/>
                          <w:jc w:val="left"/>
                        </w:pPr>
                        <w:r>
                          <w:rPr>
                            <w:rFonts w:cs="Arial" w:hAnsi="Arial" w:eastAsia="Arial" w:ascii="Arial"/>
                            <w:i w:val="1"/>
                            <w:sz w:val="16"/>
                          </w:rPr>
                          <w:t xml:space="preserve">A local authority </w:t>
                        </w:r>
                      </w:p>
                    </w:txbxContent>
                  </v:textbox>
                </v:rect>
                <v:rect id="Rectangle 573" style="position:absolute;width:755;height:1276;left:8728;top:886;" filled="f" stroked="f">
                  <v:textbox inset="0,0,0,0">
                    <w:txbxContent>
                      <w:p>
                        <w:pPr>
                          <w:spacing w:before="0" w:after="160" w:line="259" w:lineRule="auto"/>
                          <w:ind w:left="0" w:firstLine="0"/>
                          <w:jc w:val="left"/>
                        </w:pPr>
                        <w:r>
                          <w:rPr>
                            <w:rFonts w:cs="Arial" w:hAnsi="Arial" w:eastAsia="Arial" w:ascii="Arial"/>
                            <w:i w:val="1"/>
                            <w:sz w:val="16"/>
                          </w:rPr>
                          <w:t xml:space="preserve">–</w:t>
                        </w:r>
                      </w:p>
                    </w:txbxContent>
                  </v:textbox>
                </v:rect>
                <v:rect id="Rectangle 574" style="position:absolute;width:377;height:1511;left:9292;top:706;" filled="f" stroked="f">
                  <v:textbox inset="0,0,0,0">
                    <w:txbxContent>
                      <w:p>
                        <w:pPr>
                          <w:spacing w:before="0" w:after="160" w:line="259" w:lineRule="auto"/>
                          <w:ind w:left="0" w:firstLine="0"/>
                          <w:jc w:val="left"/>
                        </w:pPr>
                        <w:r>
                          <w:rPr>
                            <w:rFonts w:cs="Arial" w:hAnsi="Arial" w:eastAsia="Arial" w:ascii="Arial"/>
                            <w:i w:val="1"/>
                            <w:sz w:val="16"/>
                          </w:rPr>
                          <w:t xml:space="preserve"> </w:t>
                        </w:r>
                      </w:p>
                    </w:txbxContent>
                  </v:textbox>
                </v:rect>
                <v:rect id="Rectangle 575" style="position:absolute;width:905;height:1511;left:9566;top:706;" filled="f" stroked="f">
                  <v:textbox inset="0,0,0,0">
                    <w:txbxContent>
                      <w:p>
                        <w:pPr>
                          <w:spacing w:before="0" w:after="160" w:line="259" w:lineRule="auto"/>
                          <w:ind w:left="0" w:firstLine="0"/>
                          <w:jc w:val="left"/>
                        </w:pPr>
                        <w:r>
                          <w:rPr>
                            <w:rFonts w:cs="Arial" w:hAnsi="Arial" w:eastAsia="Arial" w:ascii="Arial"/>
                            <w:i w:val="1"/>
                            <w:sz w:val="16"/>
                          </w:rPr>
                          <w:t xml:space="preserve">V</w:t>
                        </w:r>
                      </w:p>
                    </w:txbxContent>
                  </v:textbox>
                </v:rect>
                <v:rect id="Rectangle 576" style="position:absolute;width:452;height:1511;left:10252;top:706;" filled="f" stroked="f">
                  <v:textbox inset="0,0,0,0">
                    <w:txbxContent>
                      <w:p>
                        <w:pPr>
                          <w:spacing w:before="0" w:after="160" w:line="259" w:lineRule="auto"/>
                          <w:ind w:left="0" w:firstLine="0"/>
                          <w:jc w:val="left"/>
                        </w:pPr>
                        <w:r>
                          <w:rPr>
                            <w:rFonts w:cs="Arial" w:hAnsi="Arial" w:eastAsia="Arial" w:ascii="Arial"/>
                            <w:i w:val="1"/>
                            <w:sz w:val="16"/>
                          </w:rPr>
                          <w:t xml:space="preserve">-</w:t>
                        </w:r>
                      </w:p>
                    </w:txbxContent>
                  </v:textbox>
                </v:rect>
                <v:rect id="Rectangle 577" style="position:absolute;width:377;height:1511;left:10587;top:706;" filled="f" stroked="f">
                  <v:textbox inset="0,0,0,0">
                    <w:txbxContent>
                      <w:p>
                        <w:pPr>
                          <w:spacing w:before="0" w:after="160" w:line="259" w:lineRule="auto"/>
                          <w:ind w:left="0" w:firstLine="0"/>
                          <w:jc w:val="left"/>
                        </w:pPr>
                        <w:r>
                          <w:rPr>
                            <w:rFonts w:cs="Arial" w:hAnsi="Arial" w:eastAsia="Arial" w:ascii="Arial"/>
                            <w:i w:val="1"/>
                            <w:sz w:val="16"/>
                          </w:rPr>
                          <w:t xml:space="preserve"> </w:t>
                        </w:r>
                      </w:p>
                    </w:txbxContent>
                  </v:textbox>
                </v:rect>
                <v:rect id="Rectangle 578" style="position:absolute;width:980;height:1511;left:10877;top:706;" filled="f" stroked="f">
                  <v:textbox inset="0,0,0,0">
                    <w:txbxContent>
                      <w:p>
                        <w:pPr>
                          <w:spacing w:before="0" w:after="160" w:line="259" w:lineRule="auto"/>
                          <w:ind w:left="0" w:firstLine="0"/>
                          <w:jc w:val="left"/>
                        </w:pPr>
                        <w:r>
                          <w:rPr>
                            <w:rFonts w:cs="Arial" w:hAnsi="Arial" w:eastAsia="Arial" w:ascii="Arial"/>
                            <w:i w:val="1"/>
                            <w:sz w:val="16"/>
                          </w:rPr>
                          <w:t xml:space="preserve">D</w:t>
                        </w:r>
                      </w:p>
                    </w:txbxContent>
                  </v:textbox>
                </v:rect>
                <v:rect id="Rectangle 579" style="position:absolute;width:377;height:1511;left:11609;top:706;" filled="f" stroked="f">
                  <v:textbox inset="0,0,0,0">
                    <w:txbxContent>
                      <w:p>
                        <w:pPr>
                          <w:spacing w:before="0" w:after="160" w:line="259" w:lineRule="auto"/>
                          <w:ind w:left="0" w:firstLine="0"/>
                          <w:jc w:val="left"/>
                        </w:pPr>
                        <w:r>
                          <w:rPr>
                            <w:rFonts w:cs="Arial" w:hAnsi="Arial" w:eastAsia="Arial" w:ascii="Arial"/>
                            <w:i w:val="1"/>
                            <w:sz w:val="16"/>
                          </w:rPr>
                          <w:t xml:space="preserve"> </w:t>
                        </w:r>
                      </w:p>
                    </w:txbxContent>
                  </v:textbox>
                </v:rect>
                <v:rect id="Rectangle 580" style="position:absolute;width:20280;height:1511;left:11883;top:706;" filled="f" stroked="f">
                  <v:textbox inset="0,0,0,0">
                    <w:txbxContent>
                      <w:p>
                        <w:pPr>
                          <w:spacing w:before="0" w:after="160" w:line="259" w:lineRule="auto"/>
                          <w:ind w:left="0" w:firstLine="0"/>
                          <w:jc w:val="left"/>
                        </w:pPr>
                        <w:r>
                          <w:rPr>
                            <w:rFonts w:cs="Arial" w:hAnsi="Arial" w:eastAsia="Arial" w:ascii="Arial"/>
                            <w:i w:val="1"/>
                            <w:sz w:val="16"/>
                          </w:rPr>
                          <w:t xml:space="preserve">&amp; other [2015] EWHC 3125 Fam.)</w:t>
                        </w:r>
                      </w:p>
                    </w:txbxContent>
                  </v:textbox>
                </v:rect>
                <v:rect id="Rectangle 581" style="position:absolute;width:304;height:1218;left:27127;top:504;" filled="f" stroked="f">
                  <v:textbox inset="0,0,0,0">
                    <w:txbxContent>
                      <w:p>
                        <w:pPr>
                          <w:spacing w:before="0" w:after="160" w:line="259" w:lineRule="auto"/>
                          <w:ind w:left="0" w:firstLine="0"/>
                          <w:jc w:val="left"/>
                        </w:pPr>
                        <w:r>
                          <w:rPr>
                            <w:rFonts w:cs="Arial" w:hAnsi="Arial" w:eastAsia="Arial" w:ascii="Arial"/>
                            <w:i w:val="1"/>
                            <w:sz w:val="13"/>
                          </w:rPr>
                          <w:t xml:space="preserve"> </w:t>
                        </w:r>
                      </w:p>
                    </w:txbxContent>
                  </v:textbox>
                </v:rect>
                <w10:wrap type="square"/>
              </v:group>
            </w:pict>
          </mc:Fallback>
        </mc:AlternateContent>
      </w:r>
      <w:r>
        <w:rPr>
          <w:i/>
          <w:sz w:val="13"/>
        </w:rPr>
        <w:t>1</w:t>
      </w:r>
    </w:p>
    <w:p w14:paraId="19DE4C6D" w14:textId="77777777" w:rsidR="00FE0C71" w:rsidRDefault="00000000">
      <w:pPr>
        <w:spacing w:after="0" w:line="259" w:lineRule="auto"/>
        <w:ind w:left="0" w:firstLine="0"/>
        <w:jc w:val="left"/>
      </w:pPr>
      <w:r>
        <w:rPr>
          <w:rFonts w:ascii="Times New Roman" w:eastAsia="Times New Roman" w:hAnsi="Times New Roman" w:cs="Times New Roman"/>
        </w:rPr>
        <w:t xml:space="preserve"> </w:t>
      </w:r>
    </w:p>
    <w:p w14:paraId="0026A321" w14:textId="77777777" w:rsidR="00FE0C71" w:rsidRDefault="00000000">
      <w:pPr>
        <w:spacing w:after="0" w:line="259" w:lineRule="auto"/>
        <w:ind w:left="0" w:firstLine="0"/>
        <w:jc w:val="left"/>
      </w:pPr>
      <w:r>
        <w:rPr>
          <w:rFonts w:ascii="Times New Roman" w:eastAsia="Times New Roman" w:hAnsi="Times New Roman" w:cs="Times New Roman"/>
        </w:rPr>
        <w:t xml:space="preserve"> </w:t>
      </w:r>
    </w:p>
    <w:tbl>
      <w:tblPr>
        <w:tblStyle w:val="TableGrid"/>
        <w:tblW w:w="9644" w:type="dxa"/>
        <w:tblInd w:w="0" w:type="dxa"/>
        <w:tblCellMar>
          <w:top w:w="0" w:type="dxa"/>
          <w:left w:w="0" w:type="dxa"/>
          <w:bottom w:w="0" w:type="dxa"/>
          <w:right w:w="0" w:type="dxa"/>
        </w:tblCellMar>
        <w:tblLook w:val="04A0" w:firstRow="1" w:lastRow="0" w:firstColumn="1" w:lastColumn="0" w:noHBand="0" w:noVBand="1"/>
      </w:tblPr>
      <w:tblGrid>
        <w:gridCol w:w="1586"/>
        <w:gridCol w:w="3241"/>
        <w:gridCol w:w="1582"/>
        <w:gridCol w:w="2401"/>
        <w:gridCol w:w="834"/>
      </w:tblGrid>
      <w:tr w:rsidR="00FE0C71" w14:paraId="75B83A03" w14:textId="77777777">
        <w:trPr>
          <w:trHeight w:val="290"/>
        </w:trPr>
        <w:tc>
          <w:tcPr>
            <w:tcW w:w="1587" w:type="dxa"/>
            <w:tcBorders>
              <w:top w:val="nil"/>
              <w:left w:val="nil"/>
              <w:bottom w:val="nil"/>
              <w:right w:val="nil"/>
            </w:tcBorders>
          </w:tcPr>
          <w:p w14:paraId="654CDEEF" w14:textId="77777777" w:rsidR="00FE0C71" w:rsidRDefault="00000000">
            <w:pPr>
              <w:spacing w:after="0" w:line="259" w:lineRule="auto"/>
              <w:ind w:left="0" w:firstLine="0"/>
              <w:jc w:val="left"/>
            </w:pPr>
            <w:r>
              <w:rPr>
                <w:rFonts w:ascii="Times New Roman" w:eastAsia="Times New Roman" w:hAnsi="Times New Roman" w:cs="Times New Roman"/>
              </w:rPr>
              <w:t xml:space="preserve"> </w:t>
            </w:r>
          </w:p>
        </w:tc>
        <w:tc>
          <w:tcPr>
            <w:tcW w:w="3241" w:type="dxa"/>
            <w:tcBorders>
              <w:top w:val="nil"/>
              <w:left w:val="nil"/>
              <w:bottom w:val="nil"/>
              <w:right w:val="nil"/>
            </w:tcBorders>
          </w:tcPr>
          <w:p w14:paraId="51116EA3" w14:textId="77777777" w:rsidR="00FE0C71" w:rsidRDefault="00FE0C71">
            <w:pPr>
              <w:spacing w:after="160" w:line="259" w:lineRule="auto"/>
              <w:ind w:left="0" w:firstLine="0"/>
              <w:jc w:val="left"/>
            </w:pPr>
          </w:p>
        </w:tc>
        <w:tc>
          <w:tcPr>
            <w:tcW w:w="1582" w:type="dxa"/>
            <w:tcBorders>
              <w:top w:val="nil"/>
              <w:left w:val="nil"/>
              <w:bottom w:val="nil"/>
              <w:right w:val="nil"/>
            </w:tcBorders>
          </w:tcPr>
          <w:p w14:paraId="24CE3616" w14:textId="77777777" w:rsidR="00FE0C71" w:rsidRDefault="00FE0C71">
            <w:pPr>
              <w:spacing w:after="160" w:line="259" w:lineRule="auto"/>
              <w:ind w:left="0" w:firstLine="0"/>
              <w:jc w:val="left"/>
            </w:pPr>
          </w:p>
        </w:tc>
        <w:tc>
          <w:tcPr>
            <w:tcW w:w="2401" w:type="dxa"/>
            <w:tcBorders>
              <w:top w:val="nil"/>
              <w:left w:val="nil"/>
              <w:bottom w:val="nil"/>
              <w:right w:val="nil"/>
            </w:tcBorders>
          </w:tcPr>
          <w:p w14:paraId="15FDBFCA" w14:textId="77777777" w:rsidR="00FE0C71" w:rsidRDefault="00FE0C71">
            <w:pPr>
              <w:spacing w:after="160" w:line="259" w:lineRule="auto"/>
              <w:ind w:left="0" w:firstLine="0"/>
              <w:jc w:val="left"/>
            </w:pPr>
          </w:p>
        </w:tc>
        <w:tc>
          <w:tcPr>
            <w:tcW w:w="834" w:type="dxa"/>
            <w:tcBorders>
              <w:top w:val="nil"/>
              <w:left w:val="nil"/>
              <w:bottom w:val="nil"/>
              <w:right w:val="nil"/>
            </w:tcBorders>
          </w:tcPr>
          <w:p w14:paraId="42B35B09" w14:textId="77777777" w:rsidR="00FE0C71" w:rsidRDefault="00000000">
            <w:pPr>
              <w:spacing w:after="0" w:line="259" w:lineRule="auto"/>
              <w:ind w:left="0" w:firstLine="0"/>
            </w:pPr>
            <w:r>
              <w:rPr>
                <w:b/>
                <w:color w:val="7E8284"/>
                <w:sz w:val="15"/>
              </w:rPr>
              <w:t xml:space="preserve">Page 3 of 5 </w:t>
            </w:r>
          </w:p>
        </w:tc>
      </w:tr>
      <w:tr w:rsidR="00FE0C71" w14:paraId="2997BAE9" w14:textId="77777777">
        <w:trPr>
          <w:trHeight w:val="227"/>
        </w:trPr>
        <w:tc>
          <w:tcPr>
            <w:tcW w:w="1587" w:type="dxa"/>
            <w:tcBorders>
              <w:top w:val="nil"/>
              <w:left w:val="nil"/>
              <w:bottom w:val="nil"/>
              <w:right w:val="nil"/>
            </w:tcBorders>
          </w:tcPr>
          <w:p w14:paraId="37968BD0" w14:textId="77777777" w:rsidR="00FE0C71" w:rsidRDefault="00000000">
            <w:pPr>
              <w:spacing w:after="0" w:line="259" w:lineRule="auto"/>
              <w:ind w:left="7" w:firstLine="0"/>
              <w:jc w:val="left"/>
            </w:pPr>
            <w:r>
              <w:rPr>
                <w:b/>
                <w:color w:val="7E8284"/>
                <w:sz w:val="16"/>
              </w:rPr>
              <w:t xml:space="preserve">Document Type </w:t>
            </w:r>
          </w:p>
        </w:tc>
        <w:tc>
          <w:tcPr>
            <w:tcW w:w="3241" w:type="dxa"/>
            <w:tcBorders>
              <w:top w:val="nil"/>
              <w:left w:val="nil"/>
              <w:bottom w:val="nil"/>
              <w:right w:val="nil"/>
            </w:tcBorders>
          </w:tcPr>
          <w:p w14:paraId="257E74D2" w14:textId="77777777" w:rsidR="00FE0C71" w:rsidRDefault="00000000">
            <w:pPr>
              <w:spacing w:after="0" w:line="259" w:lineRule="auto"/>
              <w:ind w:left="142" w:firstLine="0"/>
              <w:jc w:val="left"/>
            </w:pPr>
            <w:r>
              <w:rPr>
                <w:color w:val="7E8284"/>
                <w:sz w:val="16"/>
              </w:rPr>
              <w:t xml:space="preserve">Policy </w:t>
            </w:r>
          </w:p>
        </w:tc>
        <w:tc>
          <w:tcPr>
            <w:tcW w:w="1582" w:type="dxa"/>
            <w:tcBorders>
              <w:top w:val="nil"/>
              <w:left w:val="nil"/>
              <w:bottom w:val="nil"/>
              <w:right w:val="nil"/>
            </w:tcBorders>
          </w:tcPr>
          <w:p w14:paraId="7F544FFC" w14:textId="77777777" w:rsidR="00FE0C71" w:rsidRDefault="00000000">
            <w:pPr>
              <w:spacing w:after="0" w:line="259" w:lineRule="auto"/>
              <w:ind w:left="0" w:firstLine="0"/>
              <w:jc w:val="left"/>
            </w:pPr>
            <w:r>
              <w:rPr>
                <w:b/>
                <w:color w:val="7E8284"/>
                <w:sz w:val="16"/>
              </w:rPr>
              <w:t xml:space="preserve">Version Number </w:t>
            </w:r>
          </w:p>
        </w:tc>
        <w:tc>
          <w:tcPr>
            <w:tcW w:w="2401" w:type="dxa"/>
            <w:tcBorders>
              <w:top w:val="nil"/>
              <w:left w:val="nil"/>
              <w:bottom w:val="nil"/>
              <w:right w:val="nil"/>
            </w:tcBorders>
          </w:tcPr>
          <w:p w14:paraId="608D837C" w14:textId="77777777" w:rsidR="00FE0C71" w:rsidRDefault="00000000">
            <w:pPr>
              <w:spacing w:after="0" w:line="259" w:lineRule="auto"/>
              <w:ind w:left="0" w:firstLine="0"/>
              <w:jc w:val="left"/>
            </w:pPr>
            <w:r>
              <w:rPr>
                <w:color w:val="7E8284"/>
                <w:sz w:val="16"/>
              </w:rPr>
              <w:t xml:space="preserve">1.1 </w:t>
            </w:r>
          </w:p>
        </w:tc>
        <w:tc>
          <w:tcPr>
            <w:tcW w:w="834" w:type="dxa"/>
            <w:tcBorders>
              <w:top w:val="nil"/>
              <w:left w:val="nil"/>
              <w:bottom w:val="nil"/>
              <w:right w:val="nil"/>
            </w:tcBorders>
          </w:tcPr>
          <w:p w14:paraId="2FFA1F83" w14:textId="77777777" w:rsidR="00FE0C71" w:rsidRDefault="00FE0C71">
            <w:pPr>
              <w:spacing w:after="160" w:line="259" w:lineRule="auto"/>
              <w:ind w:left="0" w:firstLine="0"/>
              <w:jc w:val="left"/>
            </w:pPr>
          </w:p>
        </w:tc>
      </w:tr>
      <w:tr w:rsidR="00FE0C71" w14:paraId="066DF5EB" w14:textId="77777777">
        <w:trPr>
          <w:trHeight w:val="252"/>
        </w:trPr>
        <w:tc>
          <w:tcPr>
            <w:tcW w:w="1587" w:type="dxa"/>
            <w:tcBorders>
              <w:top w:val="nil"/>
              <w:left w:val="nil"/>
              <w:bottom w:val="nil"/>
              <w:right w:val="nil"/>
            </w:tcBorders>
          </w:tcPr>
          <w:p w14:paraId="3CEA39B6" w14:textId="77777777" w:rsidR="00FE0C71" w:rsidRDefault="00000000">
            <w:pPr>
              <w:spacing w:after="0" w:line="259" w:lineRule="auto"/>
              <w:ind w:left="7" w:firstLine="0"/>
              <w:jc w:val="left"/>
            </w:pPr>
            <w:r>
              <w:rPr>
                <w:b/>
                <w:color w:val="7E8284"/>
                <w:sz w:val="16"/>
              </w:rPr>
              <w:t xml:space="preserve">Policy Owner </w:t>
            </w:r>
          </w:p>
        </w:tc>
        <w:tc>
          <w:tcPr>
            <w:tcW w:w="3241" w:type="dxa"/>
            <w:tcBorders>
              <w:top w:val="nil"/>
              <w:left w:val="nil"/>
              <w:bottom w:val="nil"/>
              <w:right w:val="nil"/>
            </w:tcBorders>
          </w:tcPr>
          <w:p w14:paraId="00B4D662" w14:textId="77777777" w:rsidR="00FE0C71" w:rsidRDefault="00000000">
            <w:pPr>
              <w:spacing w:after="0" w:line="259" w:lineRule="auto"/>
              <w:ind w:left="142" w:firstLine="0"/>
              <w:jc w:val="left"/>
            </w:pPr>
            <w:r>
              <w:rPr>
                <w:color w:val="7E8284"/>
                <w:sz w:val="16"/>
              </w:rPr>
              <w:t xml:space="preserve">Managing Director </w:t>
            </w:r>
          </w:p>
        </w:tc>
        <w:tc>
          <w:tcPr>
            <w:tcW w:w="1582" w:type="dxa"/>
            <w:tcBorders>
              <w:top w:val="nil"/>
              <w:left w:val="nil"/>
              <w:bottom w:val="nil"/>
              <w:right w:val="nil"/>
            </w:tcBorders>
          </w:tcPr>
          <w:p w14:paraId="34912A38" w14:textId="77777777" w:rsidR="00FE0C71" w:rsidRDefault="00000000">
            <w:pPr>
              <w:spacing w:after="0" w:line="259" w:lineRule="auto"/>
              <w:ind w:left="0" w:firstLine="0"/>
              <w:jc w:val="left"/>
            </w:pPr>
            <w:r>
              <w:rPr>
                <w:b/>
                <w:color w:val="7E8284"/>
                <w:sz w:val="16"/>
              </w:rPr>
              <w:t xml:space="preserve">Last Review Date </w:t>
            </w:r>
          </w:p>
        </w:tc>
        <w:tc>
          <w:tcPr>
            <w:tcW w:w="2401" w:type="dxa"/>
            <w:tcBorders>
              <w:top w:val="nil"/>
              <w:left w:val="nil"/>
              <w:bottom w:val="nil"/>
              <w:right w:val="nil"/>
            </w:tcBorders>
          </w:tcPr>
          <w:p w14:paraId="400D7E29" w14:textId="02415032" w:rsidR="00FE0C71" w:rsidRDefault="00B6385D">
            <w:pPr>
              <w:spacing w:after="0" w:line="259" w:lineRule="auto"/>
              <w:ind w:left="0" w:firstLine="0"/>
              <w:jc w:val="left"/>
            </w:pPr>
            <w:r>
              <w:rPr>
                <w:color w:val="7E8284"/>
                <w:sz w:val="16"/>
              </w:rPr>
              <w:t>September 2024</w:t>
            </w:r>
            <w:r w:rsidR="00000000">
              <w:rPr>
                <w:color w:val="7E8284"/>
                <w:sz w:val="16"/>
              </w:rPr>
              <w:t xml:space="preserve"> </w:t>
            </w:r>
          </w:p>
        </w:tc>
        <w:tc>
          <w:tcPr>
            <w:tcW w:w="834" w:type="dxa"/>
            <w:tcBorders>
              <w:top w:val="nil"/>
              <w:left w:val="nil"/>
              <w:bottom w:val="nil"/>
              <w:right w:val="nil"/>
            </w:tcBorders>
          </w:tcPr>
          <w:p w14:paraId="60ADCBBD" w14:textId="77777777" w:rsidR="00FE0C71" w:rsidRDefault="00FE0C71">
            <w:pPr>
              <w:spacing w:after="160" w:line="259" w:lineRule="auto"/>
              <w:ind w:left="0" w:firstLine="0"/>
              <w:jc w:val="left"/>
            </w:pPr>
          </w:p>
        </w:tc>
      </w:tr>
      <w:tr w:rsidR="00FE0C71" w14:paraId="49AB5D37" w14:textId="77777777">
        <w:trPr>
          <w:trHeight w:val="216"/>
        </w:trPr>
        <w:tc>
          <w:tcPr>
            <w:tcW w:w="1587" w:type="dxa"/>
            <w:tcBorders>
              <w:top w:val="nil"/>
              <w:left w:val="nil"/>
              <w:bottom w:val="nil"/>
              <w:right w:val="nil"/>
            </w:tcBorders>
          </w:tcPr>
          <w:p w14:paraId="437FED32" w14:textId="77777777" w:rsidR="00FE0C71" w:rsidRDefault="00000000">
            <w:pPr>
              <w:spacing w:after="0" w:line="259" w:lineRule="auto"/>
              <w:ind w:left="7" w:firstLine="0"/>
              <w:jc w:val="left"/>
            </w:pPr>
            <w:r>
              <w:rPr>
                <w:b/>
                <w:color w:val="7E8284"/>
                <w:sz w:val="16"/>
              </w:rPr>
              <w:t xml:space="preserve">Date First Issued </w:t>
            </w:r>
          </w:p>
        </w:tc>
        <w:tc>
          <w:tcPr>
            <w:tcW w:w="3241" w:type="dxa"/>
            <w:tcBorders>
              <w:top w:val="nil"/>
              <w:left w:val="nil"/>
              <w:bottom w:val="nil"/>
              <w:right w:val="nil"/>
            </w:tcBorders>
          </w:tcPr>
          <w:p w14:paraId="1DBB732E" w14:textId="77777777" w:rsidR="00FE0C71" w:rsidRDefault="00000000">
            <w:pPr>
              <w:spacing w:after="0" w:line="259" w:lineRule="auto"/>
              <w:ind w:left="142" w:firstLine="0"/>
              <w:jc w:val="left"/>
            </w:pPr>
            <w:r>
              <w:rPr>
                <w:color w:val="7E8284"/>
                <w:sz w:val="16"/>
              </w:rPr>
              <w:t xml:space="preserve">August 2019 </w:t>
            </w:r>
          </w:p>
        </w:tc>
        <w:tc>
          <w:tcPr>
            <w:tcW w:w="1582" w:type="dxa"/>
            <w:tcBorders>
              <w:top w:val="nil"/>
              <w:left w:val="nil"/>
              <w:bottom w:val="nil"/>
              <w:right w:val="nil"/>
            </w:tcBorders>
          </w:tcPr>
          <w:p w14:paraId="3B3E6149" w14:textId="77777777" w:rsidR="00FE0C71" w:rsidRDefault="00000000">
            <w:pPr>
              <w:spacing w:after="0" w:line="259" w:lineRule="auto"/>
              <w:ind w:left="0" w:firstLine="0"/>
              <w:jc w:val="left"/>
            </w:pPr>
            <w:r>
              <w:rPr>
                <w:b/>
                <w:color w:val="7E8284"/>
                <w:sz w:val="16"/>
              </w:rPr>
              <w:t xml:space="preserve">Next Review Date </w:t>
            </w:r>
          </w:p>
        </w:tc>
        <w:tc>
          <w:tcPr>
            <w:tcW w:w="2401" w:type="dxa"/>
            <w:tcBorders>
              <w:top w:val="nil"/>
              <w:left w:val="nil"/>
              <w:bottom w:val="nil"/>
              <w:right w:val="nil"/>
            </w:tcBorders>
          </w:tcPr>
          <w:p w14:paraId="6327027D" w14:textId="0FA2E090" w:rsidR="00FE0C71" w:rsidRDefault="00B6385D">
            <w:pPr>
              <w:spacing w:after="0" w:line="259" w:lineRule="auto"/>
              <w:ind w:left="0" w:firstLine="0"/>
              <w:jc w:val="left"/>
            </w:pPr>
            <w:r>
              <w:rPr>
                <w:color w:val="7E8284"/>
                <w:sz w:val="16"/>
              </w:rPr>
              <w:t>September 2025</w:t>
            </w:r>
            <w:r w:rsidR="00000000">
              <w:rPr>
                <w:color w:val="7E8284"/>
                <w:sz w:val="16"/>
              </w:rPr>
              <w:t xml:space="preserve"> </w:t>
            </w:r>
          </w:p>
        </w:tc>
        <w:tc>
          <w:tcPr>
            <w:tcW w:w="834" w:type="dxa"/>
            <w:tcBorders>
              <w:top w:val="nil"/>
              <w:left w:val="nil"/>
              <w:bottom w:val="nil"/>
              <w:right w:val="nil"/>
            </w:tcBorders>
          </w:tcPr>
          <w:p w14:paraId="6A974E7F" w14:textId="77777777" w:rsidR="00FE0C71" w:rsidRDefault="00FE0C71">
            <w:pPr>
              <w:spacing w:after="160" w:line="259" w:lineRule="auto"/>
              <w:ind w:left="0" w:firstLine="0"/>
              <w:jc w:val="left"/>
            </w:pPr>
          </w:p>
        </w:tc>
      </w:tr>
    </w:tbl>
    <w:p w14:paraId="4E23E337" w14:textId="77777777" w:rsidR="00FE0C71" w:rsidRDefault="00000000">
      <w:pPr>
        <w:pStyle w:val="Heading1"/>
        <w:ind w:left="10" w:right="39"/>
      </w:pPr>
      <w:r>
        <w:t>REFERRALS, ASSESSMENT &amp; ADMISSION POLICY</w:t>
      </w:r>
    </w:p>
    <w:p w14:paraId="51D0A5D2" w14:textId="77777777" w:rsidR="00FE0C71" w:rsidRDefault="00000000">
      <w:pPr>
        <w:pStyle w:val="Heading2"/>
        <w:ind w:left="10" w:right="-4"/>
      </w:pPr>
      <w:r>
        <w:t>POLICY FOLDER: OPTIONS AUTISM &amp; LD DIVISION</w:t>
      </w:r>
    </w:p>
    <w:p w14:paraId="4C765842" w14:textId="77777777" w:rsidR="00FE0C71" w:rsidRDefault="00000000">
      <w:pPr>
        <w:spacing w:after="16" w:line="259" w:lineRule="auto"/>
        <w:ind w:left="7" w:firstLine="0"/>
        <w:jc w:val="left"/>
      </w:pPr>
      <w:r>
        <w:rPr>
          <w:rFonts w:ascii="Times New Roman" w:eastAsia="Times New Roman" w:hAnsi="Times New Roman" w:cs="Times New Roman"/>
        </w:rPr>
        <w:t xml:space="preserve"> </w:t>
      </w:r>
    </w:p>
    <w:p w14:paraId="7324B630" w14:textId="77777777" w:rsidR="00FE0C71" w:rsidRDefault="00000000">
      <w:pPr>
        <w:numPr>
          <w:ilvl w:val="0"/>
          <w:numId w:val="5"/>
        </w:numPr>
        <w:ind w:right="3" w:hanging="278"/>
      </w:pPr>
      <w:r>
        <w:t xml:space="preserve">Environmental requirements </w:t>
      </w:r>
    </w:p>
    <w:p w14:paraId="626E43F3" w14:textId="77777777" w:rsidR="00FE0C71" w:rsidRDefault="00000000">
      <w:pPr>
        <w:numPr>
          <w:ilvl w:val="0"/>
          <w:numId w:val="5"/>
        </w:numPr>
        <w:spacing w:after="54"/>
        <w:ind w:right="3" w:hanging="278"/>
      </w:pPr>
      <w:r>
        <w:t xml:space="preserve">Information included in the child’s EHCP or SSEN </w:t>
      </w:r>
    </w:p>
    <w:p w14:paraId="3B31AC80" w14:textId="77777777" w:rsidR="00FE0C71" w:rsidRDefault="00000000">
      <w:pPr>
        <w:numPr>
          <w:ilvl w:val="0"/>
          <w:numId w:val="5"/>
        </w:numPr>
        <w:spacing w:after="32"/>
        <w:ind w:right="3" w:hanging="278"/>
      </w:pPr>
      <w:r>
        <w:t xml:space="preserve">Any legal frameworks that apply, or could apply, to the child/ person; Inherent Jurisdiction Order/  </w:t>
      </w:r>
      <w:r>
        <w:tab/>
        <w:t xml:space="preserve">Deprivation of Liberty Safeguard. </w:t>
      </w:r>
    </w:p>
    <w:p w14:paraId="7BB38190" w14:textId="77777777" w:rsidR="00FE0C71" w:rsidRDefault="00000000">
      <w:pPr>
        <w:numPr>
          <w:ilvl w:val="0"/>
          <w:numId w:val="5"/>
        </w:numPr>
        <w:spacing w:after="18" w:line="262" w:lineRule="auto"/>
        <w:ind w:right="3" w:hanging="278"/>
      </w:pPr>
      <w:r>
        <w:rPr>
          <w:sz w:val="19"/>
        </w:rPr>
        <w:t xml:space="preserve">Mental Capacity Assessments in line with the Mental Capacity Act and any Best Interest Decisions </w:t>
      </w:r>
    </w:p>
    <w:p w14:paraId="307E7410" w14:textId="77777777" w:rsidR="00FE0C71" w:rsidRDefault="00000000">
      <w:pPr>
        <w:numPr>
          <w:ilvl w:val="0"/>
          <w:numId w:val="5"/>
        </w:numPr>
        <w:spacing w:after="37"/>
        <w:ind w:right="3" w:hanging="278"/>
      </w:pPr>
      <w:r>
        <w:t xml:space="preserve">Current placement support plan and risk assessments • Placement history and important life events. </w:t>
      </w:r>
    </w:p>
    <w:p w14:paraId="7E37624D" w14:textId="77777777" w:rsidR="00FE0C71" w:rsidRDefault="00000000">
      <w:pPr>
        <w:spacing w:after="0" w:line="259" w:lineRule="auto"/>
        <w:ind w:left="7" w:firstLine="0"/>
        <w:jc w:val="left"/>
      </w:pPr>
      <w:r>
        <w:rPr>
          <w:rFonts w:ascii="Times New Roman" w:eastAsia="Times New Roman" w:hAnsi="Times New Roman" w:cs="Times New Roman"/>
        </w:rPr>
        <w:t xml:space="preserve"> </w:t>
      </w:r>
    </w:p>
    <w:p w14:paraId="2DC311AB" w14:textId="77777777" w:rsidR="00FE0C71" w:rsidRDefault="00000000">
      <w:pPr>
        <w:ind w:left="715" w:right="3" w:hanging="720"/>
      </w:pPr>
      <w:r>
        <w:t>4.7</w:t>
      </w:r>
      <w:r>
        <w:rPr>
          <w:rFonts w:ascii="Times New Roman" w:eastAsia="Times New Roman" w:hAnsi="Times New Roman" w:cs="Times New Roman"/>
        </w:rPr>
        <w:t xml:space="preserve"> </w:t>
      </w:r>
      <w:r>
        <w:t xml:space="preserve">Once the assessment is completed the head teacher/registered manager will consider all the information gathered and in discussion with the MDT decide if a suitable offer can be made. This process should be completed and a decision made within 2 working days of the assessment being completed. This process may take longer, because further advice may be required from the Lead Clinician, MDT and Head of Service. </w:t>
      </w:r>
    </w:p>
    <w:p w14:paraId="2F89A3F7" w14:textId="77777777" w:rsidR="00FE0C71" w:rsidRDefault="00000000">
      <w:pPr>
        <w:spacing w:after="0" w:line="259" w:lineRule="auto"/>
        <w:ind w:left="7" w:firstLine="0"/>
        <w:jc w:val="left"/>
      </w:pPr>
      <w:r>
        <w:rPr>
          <w:rFonts w:ascii="Times New Roman" w:eastAsia="Times New Roman" w:hAnsi="Times New Roman" w:cs="Times New Roman"/>
        </w:rPr>
        <w:t xml:space="preserve"> </w:t>
      </w:r>
    </w:p>
    <w:p w14:paraId="4E640236" w14:textId="77777777" w:rsidR="00FE0C71" w:rsidRDefault="00000000">
      <w:pPr>
        <w:ind w:left="736" w:right="3"/>
      </w:pPr>
      <w:r>
        <w:t xml:space="preserve">In certain circumstances more information may be required such as more clinical assessments or clinical advice before a decision can be made. Every effort will be made to seek this information as quickly as possible in order to make a decision. </w:t>
      </w:r>
    </w:p>
    <w:p w14:paraId="6DB5B665" w14:textId="77777777" w:rsidR="00FE0C71" w:rsidRDefault="00000000">
      <w:pPr>
        <w:spacing w:after="0" w:line="259" w:lineRule="auto"/>
        <w:ind w:left="7" w:firstLine="0"/>
        <w:jc w:val="left"/>
      </w:pPr>
      <w:r>
        <w:rPr>
          <w:rFonts w:ascii="Times New Roman" w:eastAsia="Times New Roman" w:hAnsi="Times New Roman" w:cs="Times New Roman"/>
        </w:rPr>
        <w:t xml:space="preserve"> </w:t>
      </w:r>
    </w:p>
    <w:p w14:paraId="6F23264B" w14:textId="77777777" w:rsidR="00FE0C71" w:rsidRDefault="00000000">
      <w:pPr>
        <w:pStyle w:val="Heading3"/>
        <w:ind w:left="2"/>
      </w:pPr>
      <w:r>
        <w:lastRenderedPageBreak/>
        <w:t xml:space="preserve">5.0 SUPPORTING THE ADMISSIONS PROCESS </w:t>
      </w:r>
    </w:p>
    <w:p w14:paraId="3280F0C6" w14:textId="77777777" w:rsidR="00FE0C71" w:rsidRDefault="00000000">
      <w:pPr>
        <w:spacing w:after="0" w:line="259" w:lineRule="auto"/>
        <w:ind w:left="7" w:firstLine="0"/>
        <w:jc w:val="left"/>
      </w:pPr>
      <w:r>
        <w:rPr>
          <w:rFonts w:ascii="Times New Roman" w:eastAsia="Times New Roman" w:hAnsi="Times New Roman" w:cs="Times New Roman"/>
        </w:rPr>
        <w:t xml:space="preserve"> </w:t>
      </w:r>
    </w:p>
    <w:p w14:paraId="17A1BA91" w14:textId="77777777" w:rsidR="00FE0C71" w:rsidRDefault="00000000">
      <w:pPr>
        <w:spacing w:after="31"/>
        <w:ind w:left="715" w:right="3" w:hanging="720"/>
      </w:pPr>
      <w:r>
        <w:t>5.1</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Once the placement of a child/person has been agreed, then the admission planning process begins. This is a flexible process that is designed to support the following principles </w:t>
      </w:r>
    </w:p>
    <w:p w14:paraId="327F0FF6" w14:textId="77777777" w:rsidR="00FE0C71" w:rsidRDefault="00000000">
      <w:pPr>
        <w:spacing w:after="0" w:line="259" w:lineRule="auto"/>
        <w:ind w:left="7" w:firstLine="0"/>
        <w:jc w:val="left"/>
      </w:pPr>
      <w:r>
        <w:rPr>
          <w:rFonts w:ascii="Times New Roman" w:eastAsia="Times New Roman" w:hAnsi="Times New Roman" w:cs="Times New Roman"/>
        </w:rPr>
        <w:t xml:space="preserve"> </w:t>
      </w:r>
    </w:p>
    <w:p w14:paraId="4F942E8D" w14:textId="77777777" w:rsidR="00FE0C71" w:rsidRDefault="00000000">
      <w:pPr>
        <w:numPr>
          <w:ilvl w:val="0"/>
          <w:numId w:val="6"/>
        </w:numPr>
        <w:ind w:left="1087" w:right="3" w:hanging="367"/>
      </w:pPr>
      <w:r>
        <w:t xml:space="preserve">The transition plan is led by the needs and wishes of the child/person, enabling them to have the familiarity they require about their new school/placement to reduce any anxiety and to help to </w:t>
      </w:r>
    </w:p>
    <w:p w14:paraId="02CABD6E" w14:textId="77777777" w:rsidR="00FE0C71" w:rsidRDefault="00000000">
      <w:pPr>
        <w:tabs>
          <w:tab w:val="center" w:pos="2693"/>
        </w:tabs>
        <w:ind w:left="-5" w:firstLine="0"/>
        <w:jc w:val="left"/>
      </w:pPr>
      <w:r>
        <w:t xml:space="preserve"> </w:t>
      </w:r>
      <w:r>
        <w:tab/>
        <w:t xml:space="preserve">provide a smooth transition process. </w:t>
      </w:r>
    </w:p>
    <w:p w14:paraId="36D1CF25" w14:textId="77777777" w:rsidR="00FE0C71" w:rsidRDefault="00000000">
      <w:pPr>
        <w:numPr>
          <w:ilvl w:val="0"/>
          <w:numId w:val="6"/>
        </w:numPr>
        <w:ind w:left="1087" w:right="3" w:hanging="367"/>
      </w:pPr>
      <w:r>
        <w:t xml:space="preserve">Admission Planning Meetings will be arranged involving the key people, as appropriate, which may be identified as part of the person’s circle of support. </w:t>
      </w:r>
    </w:p>
    <w:p w14:paraId="2A04A266" w14:textId="77777777" w:rsidR="00FE0C71" w:rsidRDefault="00000000">
      <w:pPr>
        <w:numPr>
          <w:ilvl w:val="0"/>
          <w:numId w:val="6"/>
        </w:numPr>
        <w:ind w:left="1087" w:right="3" w:hanging="367"/>
      </w:pPr>
      <w:r>
        <w:t xml:space="preserve">To allow the school/service to make the necessary environmental arrangements to meet the  needs of the child/person and allow them to become familiar with their new environment. • To support the family or guardians to develop the trust and confidence required for them to support and promote the new placement and help to develop a smooth transition into the new </w:t>
      </w:r>
    </w:p>
    <w:p w14:paraId="0ED6F960" w14:textId="77777777" w:rsidR="00FE0C71" w:rsidRDefault="00000000">
      <w:pPr>
        <w:tabs>
          <w:tab w:val="center" w:pos="3071"/>
        </w:tabs>
        <w:ind w:left="-5" w:firstLine="0"/>
        <w:jc w:val="left"/>
      </w:pPr>
      <w:r>
        <w:t xml:space="preserve"> </w:t>
      </w:r>
      <w:r>
        <w:tab/>
        <w:t xml:space="preserve">school/service reducing anxiety and distress. </w:t>
      </w:r>
    </w:p>
    <w:p w14:paraId="682994F0" w14:textId="77777777" w:rsidR="00FE0C71" w:rsidRDefault="00000000">
      <w:pPr>
        <w:numPr>
          <w:ilvl w:val="0"/>
          <w:numId w:val="6"/>
        </w:numPr>
        <w:spacing w:after="35"/>
        <w:ind w:left="1087" w:right="3" w:hanging="367"/>
      </w:pPr>
      <w:r>
        <w:t xml:space="preserve">To ensure that all administration details are completed, fees agreed and the relevant legal </w:t>
      </w:r>
    </w:p>
    <w:p w14:paraId="1E43BCD1" w14:textId="77777777" w:rsidR="00FE0C71" w:rsidRDefault="00000000">
      <w:pPr>
        <w:spacing w:after="0" w:line="259" w:lineRule="auto"/>
        <w:ind w:left="0" w:right="173" w:firstLine="0"/>
        <w:jc w:val="center"/>
      </w:pPr>
      <w:r>
        <w:t xml:space="preserve">frameworks are put in place to manage the transition to the new school/placement. </w:t>
      </w:r>
    </w:p>
    <w:p w14:paraId="27AF5A8B" w14:textId="77777777" w:rsidR="00FE0C71" w:rsidRDefault="00000000">
      <w:pPr>
        <w:spacing w:after="0" w:line="259" w:lineRule="auto"/>
        <w:ind w:left="7" w:firstLine="0"/>
        <w:jc w:val="left"/>
      </w:pPr>
      <w:r>
        <w:rPr>
          <w:rFonts w:ascii="Times New Roman" w:eastAsia="Times New Roman" w:hAnsi="Times New Roman" w:cs="Times New Roman"/>
        </w:rPr>
        <w:t xml:space="preserve"> </w:t>
      </w:r>
    </w:p>
    <w:p w14:paraId="0D315E51" w14:textId="77777777" w:rsidR="00FE0C71" w:rsidRDefault="00000000">
      <w:pPr>
        <w:numPr>
          <w:ilvl w:val="1"/>
          <w:numId w:val="7"/>
        </w:numPr>
        <w:ind w:right="3" w:hanging="701"/>
      </w:pPr>
      <w:r>
        <w:t xml:space="preserve">The timing of each admission will be individually tailored to the needs for the child / person but the management team will actively work to promote timely placements and will seek to ensure that the admissions process is not unduly extended. </w:t>
      </w:r>
    </w:p>
    <w:p w14:paraId="39FBF868" w14:textId="77777777" w:rsidR="00FE0C71" w:rsidRDefault="00000000">
      <w:pPr>
        <w:spacing w:after="0" w:line="259" w:lineRule="auto"/>
        <w:ind w:left="7" w:firstLine="0"/>
        <w:jc w:val="left"/>
      </w:pPr>
      <w:r>
        <w:rPr>
          <w:rFonts w:ascii="Times New Roman" w:eastAsia="Times New Roman" w:hAnsi="Times New Roman" w:cs="Times New Roman"/>
        </w:rPr>
        <w:t xml:space="preserve"> </w:t>
      </w:r>
    </w:p>
    <w:p w14:paraId="1275835A" w14:textId="77777777" w:rsidR="00FE0C71" w:rsidRDefault="00000000">
      <w:pPr>
        <w:numPr>
          <w:ilvl w:val="1"/>
          <w:numId w:val="7"/>
        </w:numPr>
        <w:ind w:right="3" w:hanging="701"/>
      </w:pPr>
      <w:r>
        <w:t xml:space="preserve">The admissions process will always require staff to visit the young person where they are currently living; it will normally also involve the young person visiting the Options site unless it is agreed that this would not be in the best interests of the prospective child/person. </w:t>
      </w:r>
    </w:p>
    <w:p w14:paraId="413CD7CE" w14:textId="77777777" w:rsidR="00FE0C71" w:rsidRDefault="00000000">
      <w:pPr>
        <w:spacing w:after="0" w:line="259" w:lineRule="auto"/>
        <w:ind w:left="7" w:firstLine="0"/>
        <w:jc w:val="left"/>
      </w:pPr>
      <w:r>
        <w:rPr>
          <w:rFonts w:ascii="Times New Roman" w:eastAsia="Times New Roman" w:hAnsi="Times New Roman" w:cs="Times New Roman"/>
        </w:rPr>
        <w:t xml:space="preserve"> </w:t>
      </w:r>
    </w:p>
    <w:p w14:paraId="562FD7F2" w14:textId="77777777" w:rsidR="00FE0C71" w:rsidRDefault="00000000">
      <w:pPr>
        <w:numPr>
          <w:ilvl w:val="1"/>
          <w:numId w:val="7"/>
        </w:numPr>
        <w:ind w:right="3" w:hanging="701"/>
      </w:pPr>
      <w:r>
        <w:t xml:space="preserve">Where the admission is a transition between two Options services the Manager/ Registered Person of the receiving placement will be responsible for ensuring this policy is adhered to, and the relevant documentation and supporting information is received from the previous placement. Any concerns relating to this process are to be escalated to the Head of Service to ensure appropriate action can be taken to facilitate a successful transition for the person supported. </w:t>
      </w:r>
    </w:p>
    <w:p w14:paraId="047C3E27" w14:textId="77777777" w:rsidR="00FE0C71" w:rsidRDefault="00000000">
      <w:pPr>
        <w:spacing w:after="0" w:line="259" w:lineRule="auto"/>
        <w:ind w:left="7" w:firstLine="0"/>
        <w:jc w:val="left"/>
      </w:pPr>
      <w:r>
        <w:rPr>
          <w:rFonts w:ascii="Times New Roman" w:eastAsia="Times New Roman" w:hAnsi="Times New Roman" w:cs="Times New Roman"/>
        </w:rPr>
        <w:t xml:space="preserve"> </w:t>
      </w:r>
    </w:p>
    <w:p w14:paraId="2D690C7A" w14:textId="77777777" w:rsidR="00FE0C71" w:rsidRDefault="00000000">
      <w:pPr>
        <w:numPr>
          <w:ilvl w:val="1"/>
          <w:numId w:val="7"/>
        </w:numPr>
        <w:spacing w:after="18" w:line="262" w:lineRule="auto"/>
        <w:ind w:right="3" w:hanging="701"/>
      </w:pPr>
      <w:r>
        <w:rPr>
          <w:sz w:val="19"/>
        </w:rPr>
        <w:t xml:space="preserve">The Admission/ Discharge checklist is to be completed to demonstrate the handover of all the relevant </w:t>
      </w:r>
    </w:p>
    <w:p w14:paraId="3210618A" w14:textId="77777777" w:rsidR="00FE0C71" w:rsidRDefault="00000000">
      <w:pPr>
        <w:spacing w:after="58" w:line="262" w:lineRule="auto"/>
        <w:ind w:left="738" w:hanging="10"/>
      </w:pPr>
      <w:r>
        <w:rPr>
          <w:sz w:val="19"/>
        </w:rPr>
        <w:t xml:space="preserve">documents from the previous placement to the new placement. This should be signed by the manager / </w:t>
      </w:r>
    </w:p>
    <w:p w14:paraId="397AADF8" w14:textId="77777777" w:rsidR="00FE0C71" w:rsidRDefault="00000000">
      <w:pPr>
        <w:tabs>
          <w:tab w:val="center" w:pos="4979"/>
        </w:tabs>
        <w:spacing w:after="97" w:line="262" w:lineRule="auto"/>
        <w:ind w:left="-5" w:firstLine="0"/>
        <w:jc w:val="left"/>
      </w:pP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rPr>
          <w:sz w:val="19"/>
        </w:rPr>
        <w:t xml:space="preserve">registered person from both placements to evidence specific listed information has been handed over </w:t>
      </w:r>
    </w:p>
    <w:p w14:paraId="3270DDD5" w14:textId="77777777" w:rsidR="00FE0C71" w:rsidRDefault="00000000">
      <w:pPr>
        <w:spacing w:after="30" w:line="259" w:lineRule="auto"/>
        <w:ind w:left="-29" w:firstLine="0"/>
        <w:jc w:val="left"/>
      </w:pPr>
      <w:r>
        <w:rPr>
          <w:rFonts w:ascii="Calibri" w:eastAsia="Calibri" w:hAnsi="Calibri" w:cs="Calibri"/>
          <w:noProof/>
          <w:sz w:val="22"/>
        </w:rPr>
        <mc:AlternateContent>
          <mc:Choice Requires="wpg">
            <w:drawing>
              <wp:inline distT="0" distB="0" distL="0" distR="0" wp14:anchorId="277E6185" wp14:editId="366FF02D">
                <wp:extent cx="6106795" cy="9525"/>
                <wp:effectExtent l="0" t="0" r="0" b="0"/>
                <wp:docPr id="7081" name="Group 7081"/>
                <wp:cNvGraphicFramePr/>
                <a:graphic xmlns:a="http://schemas.openxmlformats.org/drawingml/2006/main">
                  <a:graphicData uri="http://schemas.microsoft.com/office/word/2010/wordprocessingGroup">
                    <wpg:wgp>
                      <wpg:cNvGrpSpPr/>
                      <wpg:grpSpPr>
                        <a:xfrm>
                          <a:off x="0" y="0"/>
                          <a:ext cx="6106795" cy="9525"/>
                          <a:chOff x="0" y="0"/>
                          <a:chExt cx="6106795" cy="9525"/>
                        </a:xfrm>
                      </wpg:grpSpPr>
                      <wps:wsp>
                        <wps:cNvPr id="622" name="Shape 622"/>
                        <wps:cNvSpPr/>
                        <wps:spPr>
                          <a:xfrm>
                            <a:off x="0" y="0"/>
                            <a:ext cx="6106795" cy="0"/>
                          </a:xfrm>
                          <a:custGeom>
                            <a:avLst/>
                            <a:gdLst/>
                            <a:ahLst/>
                            <a:cxnLst/>
                            <a:rect l="0" t="0" r="0" b="0"/>
                            <a:pathLst>
                              <a:path w="6106795">
                                <a:moveTo>
                                  <a:pt x="0" y="0"/>
                                </a:moveTo>
                                <a:lnTo>
                                  <a:pt x="6106795" y="0"/>
                                </a:lnTo>
                              </a:path>
                            </a:pathLst>
                          </a:custGeom>
                          <a:ln w="9525" cap="flat">
                            <a:round/>
                          </a:ln>
                        </wps:spPr>
                        <wps:style>
                          <a:lnRef idx="1">
                            <a:srgbClr val="7E8284"/>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081" style="width:480.85pt;height:0.75pt;mso-position-horizontal-relative:char;mso-position-vertical-relative:line" coordsize="61067,95">
                <v:shape id="Shape 622" style="position:absolute;width:61067;height:0;left:0;top:0;" coordsize="6106795,0" path="m0,0l6106795,0">
                  <v:stroke weight="0.75pt" endcap="flat" joinstyle="round" on="true" color="#7e8284"/>
                  <v:fill on="false" color="#000000" opacity="0"/>
                </v:shape>
              </v:group>
            </w:pict>
          </mc:Fallback>
        </mc:AlternateContent>
      </w:r>
      <w:r>
        <w:rPr>
          <w:rFonts w:ascii="Times New Roman" w:eastAsia="Times New Roman" w:hAnsi="Times New Roman" w:cs="Times New Roman"/>
        </w:rPr>
        <w:t xml:space="preserve"> </w:t>
      </w:r>
    </w:p>
    <w:p w14:paraId="2EFB0CF2" w14:textId="77777777" w:rsidR="00FE0C71" w:rsidRDefault="00000000">
      <w:pPr>
        <w:tabs>
          <w:tab w:val="right" w:pos="9653"/>
        </w:tabs>
        <w:spacing w:after="108" w:line="259" w:lineRule="auto"/>
        <w:ind w:left="-8"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rPr>
          <w:b/>
          <w:color w:val="7E8284"/>
          <w:sz w:val="16"/>
        </w:rPr>
        <w:t xml:space="preserve">Page 4 of 5 </w:t>
      </w:r>
    </w:p>
    <w:p w14:paraId="702C6E36" w14:textId="77777777" w:rsidR="00FE0C71" w:rsidRDefault="00000000">
      <w:pPr>
        <w:tabs>
          <w:tab w:val="center" w:pos="1943"/>
          <w:tab w:val="center" w:pos="5447"/>
          <w:tab w:val="center" w:pos="6521"/>
        </w:tabs>
        <w:spacing w:after="58" w:line="259" w:lineRule="auto"/>
        <w:ind w:left="-8" w:firstLine="0"/>
        <w:jc w:val="left"/>
      </w:pPr>
      <w:r>
        <w:rPr>
          <w:b/>
          <w:color w:val="7E8284"/>
          <w:sz w:val="16"/>
        </w:rPr>
        <w:t xml:space="preserve">Document Type </w:t>
      </w:r>
      <w:r>
        <w:rPr>
          <w:b/>
          <w:color w:val="7E8284"/>
          <w:sz w:val="16"/>
        </w:rPr>
        <w:tab/>
      </w:r>
      <w:r>
        <w:rPr>
          <w:color w:val="7E8284"/>
          <w:sz w:val="16"/>
        </w:rPr>
        <w:t xml:space="preserve">Policy </w:t>
      </w:r>
      <w:r>
        <w:rPr>
          <w:color w:val="7E8284"/>
          <w:sz w:val="16"/>
        </w:rPr>
        <w:tab/>
      </w:r>
      <w:r>
        <w:rPr>
          <w:b/>
          <w:color w:val="7E8284"/>
          <w:sz w:val="16"/>
        </w:rPr>
        <w:t xml:space="preserve">Version Number </w:t>
      </w:r>
      <w:r>
        <w:rPr>
          <w:b/>
          <w:color w:val="7E8284"/>
          <w:sz w:val="16"/>
        </w:rPr>
        <w:tab/>
      </w:r>
      <w:r>
        <w:rPr>
          <w:color w:val="7E8284"/>
          <w:sz w:val="16"/>
        </w:rPr>
        <w:t xml:space="preserve">1.1 </w:t>
      </w:r>
    </w:p>
    <w:p w14:paraId="738D06B3" w14:textId="7A475214" w:rsidR="00FE0C71" w:rsidRDefault="00000000">
      <w:pPr>
        <w:tabs>
          <w:tab w:val="center" w:pos="2383"/>
          <w:tab w:val="center" w:pos="5486"/>
          <w:tab w:val="center" w:pos="6771"/>
        </w:tabs>
        <w:spacing w:after="58" w:line="259" w:lineRule="auto"/>
        <w:ind w:left="-8" w:firstLine="0"/>
        <w:jc w:val="left"/>
      </w:pPr>
      <w:r>
        <w:rPr>
          <w:b/>
          <w:color w:val="7E8284"/>
          <w:sz w:val="16"/>
        </w:rPr>
        <w:t xml:space="preserve">Policy Owner </w:t>
      </w:r>
      <w:r>
        <w:rPr>
          <w:b/>
          <w:color w:val="7E8284"/>
          <w:sz w:val="16"/>
        </w:rPr>
        <w:tab/>
      </w:r>
      <w:r>
        <w:rPr>
          <w:color w:val="7E8284"/>
          <w:sz w:val="16"/>
        </w:rPr>
        <w:t xml:space="preserve">Managing Director </w:t>
      </w:r>
      <w:r>
        <w:rPr>
          <w:color w:val="7E8284"/>
          <w:sz w:val="16"/>
        </w:rPr>
        <w:tab/>
      </w:r>
      <w:r>
        <w:rPr>
          <w:b/>
          <w:color w:val="7E8284"/>
          <w:sz w:val="16"/>
        </w:rPr>
        <w:t xml:space="preserve">Last Review Date </w:t>
      </w:r>
      <w:r>
        <w:rPr>
          <w:b/>
          <w:color w:val="7E8284"/>
          <w:sz w:val="16"/>
        </w:rPr>
        <w:tab/>
      </w:r>
      <w:r w:rsidR="00B6385D">
        <w:rPr>
          <w:color w:val="7E8284"/>
          <w:sz w:val="16"/>
        </w:rPr>
        <w:t>September 2024</w:t>
      </w:r>
      <w:r>
        <w:rPr>
          <w:color w:val="7E8284"/>
          <w:sz w:val="16"/>
        </w:rPr>
        <w:t xml:space="preserve"> </w:t>
      </w:r>
    </w:p>
    <w:p w14:paraId="0446EF40" w14:textId="010B0DFB" w:rsidR="00FE0C71" w:rsidRDefault="00000000">
      <w:pPr>
        <w:tabs>
          <w:tab w:val="center" w:pos="2178"/>
          <w:tab w:val="center" w:pos="5494"/>
          <w:tab w:val="center" w:pos="6978"/>
        </w:tabs>
        <w:spacing w:after="58" w:line="259" w:lineRule="auto"/>
        <w:ind w:left="-8" w:firstLine="0"/>
        <w:jc w:val="left"/>
      </w:pPr>
      <w:r>
        <w:rPr>
          <w:b/>
          <w:color w:val="7E8284"/>
          <w:sz w:val="16"/>
        </w:rPr>
        <w:t xml:space="preserve">Date First Issued </w:t>
      </w:r>
      <w:r>
        <w:rPr>
          <w:b/>
          <w:color w:val="7E8284"/>
          <w:sz w:val="16"/>
        </w:rPr>
        <w:tab/>
      </w:r>
      <w:r>
        <w:rPr>
          <w:color w:val="7E8284"/>
          <w:sz w:val="16"/>
        </w:rPr>
        <w:t xml:space="preserve">August 2019 </w:t>
      </w:r>
      <w:r>
        <w:rPr>
          <w:color w:val="7E8284"/>
          <w:sz w:val="16"/>
        </w:rPr>
        <w:tab/>
      </w:r>
      <w:r>
        <w:rPr>
          <w:b/>
          <w:color w:val="7E8284"/>
          <w:sz w:val="16"/>
        </w:rPr>
        <w:t xml:space="preserve">Next Review Date </w:t>
      </w:r>
      <w:r>
        <w:rPr>
          <w:b/>
          <w:color w:val="7E8284"/>
          <w:sz w:val="16"/>
        </w:rPr>
        <w:tab/>
      </w:r>
      <w:r w:rsidR="00B6385D">
        <w:rPr>
          <w:color w:val="7E8284"/>
          <w:sz w:val="16"/>
        </w:rPr>
        <w:t>September 2025</w:t>
      </w:r>
      <w:r>
        <w:rPr>
          <w:color w:val="7E8284"/>
          <w:sz w:val="16"/>
        </w:rPr>
        <w:t xml:space="preserve"> </w:t>
      </w:r>
    </w:p>
    <w:p w14:paraId="30552538" w14:textId="77777777" w:rsidR="00FE0C71" w:rsidRDefault="00000000">
      <w:pPr>
        <w:pStyle w:val="Heading1"/>
        <w:ind w:left="10" w:right="39"/>
      </w:pPr>
      <w:r>
        <w:t>REFERRALS, ASSESSMENT &amp; ADMISSION POLICY</w:t>
      </w:r>
    </w:p>
    <w:p w14:paraId="4D81AD4F" w14:textId="77777777" w:rsidR="00FE0C71" w:rsidRDefault="00000000">
      <w:pPr>
        <w:pStyle w:val="Heading2"/>
        <w:ind w:left="10" w:right="-4"/>
      </w:pPr>
      <w:r>
        <w:t>POLICY FOLDER: OPTIONS AUTISM &amp; LD DIVISION</w:t>
      </w:r>
    </w:p>
    <w:p w14:paraId="02E292FC" w14:textId="77777777" w:rsidR="00FE0C71" w:rsidRDefault="00000000">
      <w:pPr>
        <w:spacing w:after="18" w:line="262" w:lineRule="auto"/>
        <w:ind w:left="715" w:hanging="720"/>
      </w:pPr>
      <w:r>
        <w:rPr>
          <w:rFonts w:ascii="Times New Roman" w:eastAsia="Times New Roman" w:hAnsi="Times New Roman" w:cs="Times New Roman"/>
        </w:rPr>
        <w:t xml:space="preserve"> </w:t>
      </w:r>
      <w:r>
        <w:rPr>
          <w:sz w:val="19"/>
        </w:rPr>
        <w:t xml:space="preserve">and received. This includes the transfer of any safeguarding concerns or paperwork, which must be delivered by hand and signed for by the DSL or an identified member of the Senior Leadership Team. </w:t>
      </w:r>
    </w:p>
    <w:p w14:paraId="492D7482" w14:textId="77777777" w:rsidR="00FE0C71" w:rsidRDefault="00000000">
      <w:pPr>
        <w:spacing w:after="0" w:line="259" w:lineRule="auto"/>
        <w:ind w:left="7" w:firstLine="0"/>
        <w:jc w:val="left"/>
      </w:pPr>
      <w:r>
        <w:rPr>
          <w:rFonts w:ascii="Times New Roman" w:eastAsia="Times New Roman" w:hAnsi="Times New Roman" w:cs="Times New Roman"/>
        </w:rPr>
        <w:t xml:space="preserve"> </w:t>
      </w:r>
    </w:p>
    <w:p w14:paraId="6FDB8A73" w14:textId="77777777" w:rsidR="00FE0C71" w:rsidRDefault="00000000">
      <w:pPr>
        <w:spacing w:after="80" w:line="216" w:lineRule="auto"/>
        <w:ind w:left="7" w:right="9596" w:firstLine="0"/>
      </w:pPr>
      <w:r>
        <w:rPr>
          <w:rFonts w:ascii="Times New Roman" w:eastAsia="Times New Roman" w:hAnsi="Times New Roman" w:cs="Times New Roman"/>
        </w:rPr>
        <w:t xml:space="preserve">                                                            </w:t>
      </w:r>
    </w:p>
    <w:p w14:paraId="545B4BD9" w14:textId="77777777" w:rsidR="00FE0C71" w:rsidRDefault="00000000">
      <w:pPr>
        <w:spacing w:after="0" w:line="259" w:lineRule="auto"/>
        <w:ind w:left="-29" w:firstLine="0"/>
        <w:jc w:val="left"/>
      </w:pPr>
      <w:r>
        <w:rPr>
          <w:rFonts w:ascii="Calibri" w:eastAsia="Calibri" w:hAnsi="Calibri" w:cs="Calibri"/>
          <w:noProof/>
          <w:sz w:val="22"/>
        </w:rPr>
        <mc:AlternateContent>
          <mc:Choice Requires="wpg">
            <w:drawing>
              <wp:inline distT="0" distB="0" distL="0" distR="0" wp14:anchorId="7F5DC569" wp14:editId="4B6B4FE5">
                <wp:extent cx="6106795" cy="9525"/>
                <wp:effectExtent l="0" t="0" r="0" b="0"/>
                <wp:docPr id="6659" name="Group 6659"/>
                <wp:cNvGraphicFramePr/>
                <a:graphic xmlns:a="http://schemas.openxmlformats.org/drawingml/2006/main">
                  <a:graphicData uri="http://schemas.microsoft.com/office/word/2010/wordprocessingGroup">
                    <wpg:wgp>
                      <wpg:cNvGrpSpPr/>
                      <wpg:grpSpPr>
                        <a:xfrm>
                          <a:off x="0" y="0"/>
                          <a:ext cx="6106795" cy="9525"/>
                          <a:chOff x="0" y="0"/>
                          <a:chExt cx="6106795" cy="9525"/>
                        </a:xfrm>
                      </wpg:grpSpPr>
                      <wps:wsp>
                        <wps:cNvPr id="806" name="Shape 806"/>
                        <wps:cNvSpPr/>
                        <wps:spPr>
                          <a:xfrm>
                            <a:off x="0" y="0"/>
                            <a:ext cx="6106795" cy="0"/>
                          </a:xfrm>
                          <a:custGeom>
                            <a:avLst/>
                            <a:gdLst/>
                            <a:ahLst/>
                            <a:cxnLst/>
                            <a:rect l="0" t="0" r="0" b="0"/>
                            <a:pathLst>
                              <a:path w="6106795">
                                <a:moveTo>
                                  <a:pt x="0" y="0"/>
                                </a:moveTo>
                                <a:lnTo>
                                  <a:pt x="6106795" y="0"/>
                                </a:lnTo>
                              </a:path>
                            </a:pathLst>
                          </a:custGeom>
                          <a:ln w="9525" cap="flat">
                            <a:round/>
                          </a:ln>
                        </wps:spPr>
                        <wps:style>
                          <a:lnRef idx="1">
                            <a:srgbClr val="7E8284"/>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659" style="width:480.85pt;height:0.75pt;mso-position-horizontal-relative:char;mso-position-vertical-relative:line" coordsize="61067,95">
                <v:shape id="Shape 806" style="position:absolute;width:61067;height:0;left:0;top:0;" coordsize="6106795,0" path="m0,0l6106795,0">
                  <v:stroke weight="0.75pt" endcap="flat" joinstyle="round" on="true" color="#7e8284"/>
                  <v:fill on="false" color="#000000" opacity="0"/>
                </v:shape>
              </v:group>
            </w:pict>
          </mc:Fallback>
        </mc:AlternateContent>
      </w:r>
      <w:r>
        <w:rPr>
          <w:rFonts w:ascii="Times New Roman" w:eastAsia="Times New Roman" w:hAnsi="Times New Roman" w:cs="Times New Roman"/>
        </w:rPr>
        <w:t xml:space="preserve"> </w:t>
      </w:r>
    </w:p>
    <w:tbl>
      <w:tblPr>
        <w:tblStyle w:val="TableGrid"/>
        <w:tblW w:w="9687" w:type="dxa"/>
        <w:tblInd w:w="7" w:type="dxa"/>
        <w:tblCellMar>
          <w:top w:w="0" w:type="dxa"/>
          <w:left w:w="0" w:type="dxa"/>
          <w:bottom w:w="0" w:type="dxa"/>
          <w:right w:w="0" w:type="dxa"/>
        </w:tblCellMar>
        <w:tblLook w:val="04A0" w:firstRow="1" w:lastRow="0" w:firstColumn="1" w:lastColumn="0" w:noHBand="0" w:noVBand="1"/>
      </w:tblPr>
      <w:tblGrid>
        <w:gridCol w:w="1721"/>
        <w:gridCol w:w="3099"/>
        <w:gridCol w:w="1582"/>
        <w:gridCol w:w="2396"/>
        <w:gridCol w:w="889"/>
      </w:tblGrid>
      <w:tr w:rsidR="00FE0C71" w14:paraId="6B4AC348" w14:textId="77777777">
        <w:trPr>
          <w:trHeight w:val="291"/>
        </w:trPr>
        <w:tc>
          <w:tcPr>
            <w:tcW w:w="1721" w:type="dxa"/>
            <w:tcBorders>
              <w:top w:val="nil"/>
              <w:left w:val="nil"/>
              <w:bottom w:val="nil"/>
              <w:right w:val="nil"/>
            </w:tcBorders>
          </w:tcPr>
          <w:p w14:paraId="4D79973A" w14:textId="77777777" w:rsidR="00FE0C71" w:rsidRDefault="00000000">
            <w:pPr>
              <w:spacing w:after="0" w:line="259" w:lineRule="auto"/>
              <w:ind w:left="0" w:firstLine="0"/>
              <w:jc w:val="left"/>
            </w:pPr>
            <w:r>
              <w:rPr>
                <w:rFonts w:ascii="Times New Roman" w:eastAsia="Times New Roman" w:hAnsi="Times New Roman" w:cs="Times New Roman"/>
              </w:rPr>
              <w:t xml:space="preserve"> </w:t>
            </w:r>
          </w:p>
        </w:tc>
        <w:tc>
          <w:tcPr>
            <w:tcW w:w="3099" w:type="dxa"/>
            <w:tcBorders>
              <w:top w:val="nil"/>
              <w:left w:val="nil"/>
              <w:bottom w:val="nil"/>
              <w:right w:val="nil"/>
            </w:tcBorders>
          </w:tcPr>
          <w:p w14:paraId="4CAB6C47" w14:textId="77777777" w:rsidR="00FE0C71" w:rsidRDefault="00FE0C71">
            <w:pPr>
              <w:spacing w:after="160" w:line="259" w:lineRule="auto"/>
              <w:ind w:left="0" w:firstLine="0"/>
              <w:jc w:val="left"/>
            </w:pPr>
          </w:p>
        </w:tc>
        <w:tc>
          <w:tcPr>
            <w:tcW w:w="1582" w:type="dxa"/>
            <w:tcBorders>
              <w:top w:val="nil"/>
              <w:left w:val="nil"/>
              <w:bottom w:val="nil"/>
              <w:right w:val="nil"/>
            </w:tcBorders>
          </w:tcPr>
          <w:p w14:paraId="6765C252" w14:textId="77777777" w:rsidR="00FE0C71" w:rsidRDefault="00FE0C71">
            <w:pPr>
              <w:spacing w:after="160" w:line="259" w:lineRule="auto"/>
              <w:ind w:left="0" w:firstLine="0"/>
              <w:jc w:val="left"/>
            </w:pPr>
          </w:p>
        </w:tc>
        <w:tc>
          <w:tcPr>
            <w:tcW w:w="2396" w:type="dxa"/>
            <w:tcBorders>
              <w:top w:val="nil"/>
              <w:left w:val="nil"/>
              <w:bottom w:val="nil"/>
              <w:right w:val="nil"/>
            </w:tcBorders>
          </w:tcPr>
          <w:p w14:paraId="45DCBE86" w14:textId="77777777" w:rsidR="00FE0C71" w:rsidRDefault="00FE0C71">
            <w:pPr>
              <w:spacing w:after="160" w:line="259" w:lineRule="auto"/>
              <w:ind w:left="0" w:firstLine="0"/>
              <w:jc w:val="left"/>
            </w:pPr>
          </w:p>
        </w:tc>
        <w:tc>
          <w:tcPr>
            <w:tcW w:w="889" w:type="dxa"/>
            <w:tcBorders>
              <w:top w:val="nil"/>
              <w:left w:val="nil"/>
              <w:bottom w:val="nil"/>
              <w:right w:val="nil"/>
            </w:tcBorders>
          </w:tcPr>
          <w:p w14:paraId="4085E263" w14:textId="77777777" w:rsidR="00FE0C71" w:rsidRDefault="00000000">
            <w:pPr>
              <w:spacing w:after="0" w:line="259" w:lineRule="auto"/>
              <w:ind w:left="0" w:firstLine="0"/>
            </w:pPr>
            <w:r>
              <w:rPr>
                <w:b/>
                <w:color w:val="7E8284"/>
                <w:sz w:val="16"/>
              </w:rPr>
              <w:t xml:space="preserve">Page 5 of 5 </w:t>
            </w:r>
          </w:p>
        </w:tc>
      </w:tr>
      <w:tr w:rsidR="00FE0C71" w14:paraId="1CB1A74C" w14:textId="77777777">
        <w:trPr>
          <w:trHeight w:val="227"/>
        </w:trPr>
        <w:tc>
          <w:tcPr>
            <w:tcW w:w="1721" w:type="dxa"/>
            <w:tcBorders>
              <w:top w:val="nil"/>
              <w:left w:val="nil"/>
              <w:bottom w:val="nil"/>
              <w:right w:val="nil"/>
            </w:tcBorders>
          </w:tcPr>
          <w:p w14:paraId="2E32A0C3" w14:textId="77777777" w:rsidR="00FE0C71" w:rsidRDefault="00000000">
            <w:pPr>
              <w:spacing w:after="0" w:line="259" w:lineRule="auto"/>
              <w:ind w:left="0" w:firstLine="0"/>
              <w:jc w:val="left"/>
            </w:pPr>
            <w:r>
              <w:rPr>
                <w:b/>
                <w:color w:val="7E8284"/>
                <w:sz w:val="16"/>
              </w:rPr>
              <w:t xml:space="preserve">Document Type </w:t>
            </w:r>
          </w:p>
        </w:tc>
        <w:tc>
          <w:tcPr>
            <w:tcW w:w="3099" w:type="dxa"/>
            <w:tcBorders>
              <w:top w:val="nil"/>
              <w:left w:val="nil"/>
              <w:bottom w:val="nil"/>
              <w:right w:val="nil"/>
            </w:tcBorders>
          </w:tcPr>
          <w:p w14:paraId="674E1934" w14:textId="77777777" w:rsidR="00FE0C71" w:rsidRDefault="00000000">
            <w:pPr>
              <w:spacing w:after="0" w:line="259" w:lineRule="auto"/>
              <w:ind w:left="0" w:firstLine="0"/>
              <w:jc w:val="left"/>
            </w:pPr>
            <w:r>
              <w:rPr>
                <w:color w:val="7E8284"/>
                <w:sz w:val="16"/>
              </w:rPr>
              <w:t xml:space="preserve">Policy </w:t>
            </w:r>
          </w:p>
        </w:tc>
        <w:tc>
          <w:tcPr>
            <w:tcW w:w="1582" w:type="dxa"/>
            <w:tcBorders>
              <w:top w:val="nil"/>
              <w:left w:val="nil"/>
              <w:bottom w:val="nil"/>
              <w:right w:val="nil"/>
            </w:tcBorders>
          </w:tcPr>
          <w:p w14:paraId="3A29BADB" w14:textId="77777777" w:rsidR="00FE0C71" w:rsidRDefault="00000000">
            <w:pPr>
              <w:spacing w:after="0" w:line="259" w:lineRule="auto"/>
              <w:ind w:left="0" w:firstLine="0"/>
              <w:jc w:val="left"/>
            </w:pPr>
            <w:r>
              <w:rPr>
                <w:b/>
                <w:color w:val="7E8284"/>
                <w:sz w:val="16"/>
              </w:rPr>
              <w:t xml:space="preserve">Version Number </w:t>
            </w:r>
          </w:p>
        </w:tc>
        <w:tc>
          <w:tcPr>
            <w:tcW w:w="2396" w:type="dxa"/>
            <w:tcBorders>
              <w:top w:val="nil"/>
              <w:left w:val="nil"/>
              <w:bottom w:val="nil"/>
              <w:right w:val="nil"/>
            </w:tcBorders>
          </w:tcPr>
          <w:p w14:paraId="6DF22AAA" w14:textId="77777777" w:rsidR="00FE0C71" w:rsidRDefault="00000000">
            <w:pPr>
              <w:spacing w:after="0" w:line="259" w:lineRule="auto"/>
              <w:ind w:left="0" w:firstLine="0"/>
              <w:jc w:val="left"/>
            </w:pPr>
            <w:r>
              <w:rPr>
                <w:color w:val="7E8284"/>
                <w:sz w:val="16"/>
              </w:rPr>
              <w:t xml:space="preserve">1.1 </w:t>
            </w:r>
          </w:p>
        </w:tc>
        <w:tc>
          <w:tcPr>
            <w:tcW w:w="889" w:type="dxa"/>
            <w:tcBorders>
              <w:top w:val="nil"/>
              <w:left w:val="nil"/>
              <w:bottom w:val="nil"/>
              <w:right w:val="nil"/>
            </w:tcBorders>
          </w:tcPr>
          <w:p w14:paraId="7E5BA40E" w14:textId="77777777" w:rsidR="00FE0C71" w:rsidRDefault="00FE0C71">
            <w:pPr>
              <w:spacing w:after="160" w:line="259" w:lineRule="auto"/>
              <w:ind w:left="0" w:firstLine="0"/>
              <w:jc w:val="left"/>
            </w:pPr>
          </w:p>
        </w:tc>
      </w:tr>
      <w:tr w:rsidR="00FE0C71" w14:paraId="27554B06" w14:textId="77777777">
        <w:trPr>
          <w:trHeight w:val="252"/>
        </w:trPr>
        <w:tc>
          <w:tcPr>
            <w:tcW w:w="1721" w:type="dxa"/>
            <w:tcBorders>
              <w:top w:val="nil"/>
              <w:left w:val="nil"/>
              <w:bottom w:val="nil"/>
              <w:right w:val="nil"/>
            </w:tcBorders>
          </w:tcPr>
          <w:p w14:paraId="666BCBF9" w14:textId="77777777" w:rsidR="00FE0C71" w:rsidRDefault="00000000">
            <w:pPr>
              <w:spacing w:after="0" w:line="259" w:lineRule="auto"/>
              <w:ind w:left="0" w:firstLine="0"/>
              <w:jc w:val="left"/>
            </w:pPr>
            <w:r>
              <w:rPr>
                <w:b/>
                <w:color w:val="7E8284"/>
                <w:sz w:val="16"/>
              </w:rPr>
              <w:t xml:space="preserve">Policy Owner </w:t>
            </w:r>
          </w:p>
        </w:tc>
        <w:tc>
          <w:tcPr>
            <w:tcW w:w="3099" w:type="dxa"/>
            <w:tcBorders>
              <w:top w:val="nil"/>
              <w:left w:val="nil"/>
              <w:bottom w:val="nil"/>
              <w:right w:val="nil"/>
            </w:tcBorders>
          </w:tcPr>
          <w:p w14:paraId="507D0698" w14:textId="77777777" w:rsidR="00FE0C71" w:rsidRDefault="00000000">
            <w:pPr>
              <w:spacing w:after="0" w:line="259" w:lineRule="auto"/>
              <w:ind w:left="0" w:firstLine="0"/>
              <w:jc w:val="left"/>
            </w:pPr>
            <w:r>
              <w:rPr>
                <w:color w:val="7E8284"/>
                <w:sz w:val="16"/>
              </w:rPr>
              <w:t xml:space="preserve">Managing Director </w:t>
            </w:r>
          </w:p>
        </w:tc>
        <w:tc>
          <w:tcPr>
            <w:tcW w:w="1582" w:type="dxa"/>
            <w:tcBorders>
              <w:top w:val="nil"/>
              <w:left w:val="nil"/>
              <w:bottom w:val="nil"/>
              <w:right w:val="nil"/>
            </w:tcBorders>
          </w:tcPr>
          <w:p w14:paraId="6772C7B6" w14:textId="77777777" w:rsidR="00FE0C71" w:rsidRDefault="00000000">
            <w:pPr>
              <w:spacing w:after="0" w:line="259" w:lineRule="auto"/>
              <w:ind w:left="0" w:firstLine="0"/>
              <w:jc w:val="left"/>
            </w:pPr>
            <w:r>
              <w:rPr>
                <w:b/>
                <w:color w:val="7E8284"/>
                <w:sz w:val="16"/>
              </w:rPr>
              <w:t xml:space="preserve">Last Review Date </w:t>
            </w:r>
          </w:p>
        </w:tc>
        <w:tc>
          <w:tcPr>
            <w:tcW w:w="2396" w:type="dxa"/>
            <w:tcBorders>
              <w:top w:val="nil"/>
              <w:left w:val="nil"/>
              <w:bottom w:val="nil"/>
              <w:right w:val="nil"/>
            </w:tcBorders>
          </w:tcPr>
          <w:p w14:paraId="396490CC" w14:textId="723D43E9" w:rsidR="00FE0C71" w:rsidRDefault="00B6385D">
            <w:pPr>
              <w:spacing w:after="0" w:line="259" w:lineRule="auto"/>
              <w:ind w:left="0" w:firstLine="0"/>
              <w:jc w:val="left"/>
            </w:pPr>
            <w:r>
              <w:t>September 2024</w:t>
            </w:r>
          </w:p>
        </w:tc>
        <w:tc>
          <w:tcPr>
            <w:tcW w:w="889" w:type="dxa"/>
            <w:tcBorders>
              <w:top w:val="nil"/>
              <w:left w:val="nil"/>
              <w:bottom w:val="nil"/>
              <w:right w:val="nil"/>
            </w:tcBorders>
          </w:tcPr>
          <w:p w14:paraId="6213A95D" w14:textId="77777777" w:rsidR="00FE0C71" w:rsidRDefault="00FE0C71">
            <w:pPr>
              <w:spacing w:after="160" w:line="259" w:lineRule="auto"/>
              <w:ind w:left="0" w:firstLine="0"/>
              <w:jc w:val="left"/>
            </w:pPr>
          </w:p>
        </w:tc>
      </w:tr>
      <w:tr w:rsidR="00FE0C71" w14:paraId="29E4D03A" w14:textId="77777777">
        <w:trPr>
          <w:trHeight w:val="259"/>
        </w:trPr>
        <w:tc>
          <w:tcPr>
            <w:tcW w:w="1721" w:type="dxa"/>
            <w:tcBorders>
              <w:top w:val="nil"/>
              <w:left w:val="nil"/>
              <w:bottom w:val="nil"/>
              <w:right w:val="nil"/>
            </w:tcBorders>
          </w:tcPr>
          <w:p w14:paraId="0E2BF0C9" w14:textId="77777777" w:rsidR="00FE0C71" w:rsidRDefault="00000000">
            <w:pPr>
              <w:tabs>
                <w:tab w:val="center" w:pos="1289"/>
              </w:tabs>
              <w:spacing w:after="0" w:line="259" w:lineRule="auto"/>
              <w:ind w:left="0" w:firstLine="0"/>
              <w:jc w:val="left"/>
            </w:pPr>
            <w:r>
              <w:rPr>
                <w:b/>
                <w:color w:val="7E8284"/>
                <w:sz w:val="16"/>
              </w:rPr>
              <w:t>Date First Issued</w:t>
            </w:r>
            <w:r>
              <w:rPr>
                <w:rFonts w:ascii="Times New Roman" w:eastAsia="Times New Roman" w:hAnsi="Times New Roman" w:cs="Times New Roman"/>
              </w:rPr>
              <w:t xml:space="preserve"> </w:t>
            </w:r>
            <w:r>
              <w:rPr>
                <w:rFonts w:ascii="Times New Roman" w:eastAsia="Times New Roman" w:hAnsi="Times New Roman" w:cs="Times New Roman"/>
              </w:rPr>
              <w:tab/>
            </w:r>
            <w:r>
              <w:rPr>
                <w:b/>
                <w:color w:val="7E8284"/>
                <w:sz w:val="16"/>
              </w:rPr>
              <w:t xml:space="preserve"> </w:t>
            </w:r>
          </w:p>
        </w:tc>
        <w:tc>
          <w:tcPr>
            <w:tcW w:w="3099" w:type="dxa"/>
            <w:tcBorders>
              <w:top w:val="nil"/>
              <w:left w:val="nil"/>
              <w:bottom w:val="nil"/>
              <w:right w:val="nil"/>
            </w:tcBorders>
          </w:tcPr>
          <w:p w14:paraId="46C10D0F" w14:textId="77777777" w:rsidR="00FE0C71" w:rsidRDefault="00000000">
            <w:pPr>
              <w:spacing w:after="0" w:line="259" w:lineRule="auto"/>
              <w:ind w:left="0" w:firstLine="0"/>
              <w:jc w:val="left"/>
            </w:pPr>
            <w:r>
              <w:rPr>
                <w:color w:val="7E8284"/>
                <w:sz w:val="16"/>
              </w:rPr>
              <w:t xml:space="preserve">August 2019 </w:t>
            </w:r>
          </w:p>
        </w:tc>
        <w:tc>
          <w:tcPr>
            <w:tcW w:w="1582" w:type="dxa"/>
            <w:tcBorders>
              <w:top w:val="nil"/>
              <w:left w:val="nil"/>
              <w:bottom w:val="nil"/>
              <w:right w:val="nil"/>
            </w:tcBorders>
          </w:tcPr>
          <w:p w14:paraId="771EE192" w14:textId="77777777" w:rsidR="00FE0C71" w:rsidRDefault="00000000">
            <w:pPr>
              <w:spacing w:after="0" w:line="259" w:lineRule="auto"/>
              <w:ind w:left="0" w:firstLine="0"/>
              <w:jc w:val="left"/>
            </w:pPr>
            <w:r>
              <w:rPr>
                <w:b/>
                <w:color w:val="7E8284"/>
                <w:sz w:val="16"/>
              </w:rPr>
              <w:t xml:space="preserve">Next Review Date </w:t>
            </w:r>
          </w:p>
        </w:tc>
        <w:tc>
          <w:tcPr>
            <w:tcW w:w="2396" w:type="dxa"/>
            <w:tcBorders>
              <w:top w:val="nil"/>
              <w:left w:val="nil"/>
              <w:bottom w:val="nil"/>
              <w:right w:val="nil"/>
            </w:tcBorders>
          </w:tcPr>
          <w:p w14:paraId="76C0982B" w14:textId="77E19DFE" w:rsidR="00FE0C71" w:rsidRDefault="00B6385D">
            <w:pPr>
              <w:spacing w:after="0" w:line="259" w:lineRule="auto"/>
              <w:ind w:left="0" w:firstLine="0"/>
              <w:jc w:val="left"/>
            </w:pPr>
            <w:r>
              <w:rPr>
                <w:color w:val="7E8284"/>
                <w:sz w:val="16"/>
              </w:rPr>
              <w:t>September 2025</w:t>
            </w:r>
            <w:r w:rsidR="00000000">
              <w:rPr>
                <w:color w:val="7E8284"/>
                <w:sz w:val="16"/>
              </w:rPr>
              <w:t xml:space="preserve"> </w:t>
            </w:r>
          </w:p>
        </w:tc>
        <w:tc>
          <w:tcPr>
            <w:tcW w:w="889" w:type="dxa"/>
            <w:tcBorders>
              <w:top w:val="nil"/>
              <w:left w:val="nil"/>
              <w:bottom w:val="nil"/>
              <w:right w:val="nil"/>
            </w:tcBorders>
          </w:tcPr>
          <w:p w14:paraId="559AACD2" w14:textId="77777777" w:rsidR="00FE0C71" w:rsidRDefault="00FE0C71">
            <w:pPr>
              <w:spacing w:after="160" w:line="259" w:lineRule="auto"/>
              <w:ind w:left="0" w:firstLine="0"/>
              <w:jc w:val="left"/>
            </w:pPr>
          </w:p>
        </w:tc>
      </w:tr>
    </w:tbl>
    <w:p w14:paraId="4A15160A" w14:textId="77777777" w:rsidR="00FE7A97" w:rsidRDefault="00FE7A97"/>
    <w:sectPr w:rsidR="00FE7A97">
      <w:headerReference w:type="even" r:id="rId7"/>
      <w:headerReference w:type="default" r:id="rId8"/>
      <w:headerReference w:type="first" r:id="rId9"/>
      <w:pgSz w:w="11921" w:h="16841"/>
      <w:pgMar w:top="1527" w:right="1135" w:bottom="379" w:left="113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BCAF9" w14:textId="77777777" w:rsidR="00FE7A97" w:rsidRDefault="00FE7A97">
      <w:pPr>
        <w:spacing w:after="0" w:line="240" w:lineRule="auto"/>
      </w:pPr>
      <w:r>
        <w:separator/>
      </w:r>
    </w:p>
  </w:endnote>
  <w:endnote w:type="continuationSeparator" w:id="0">
    <w:p w14:paraId="2DCD281A" w14:textId="77777777" w:rsidR="00FE7A97" w:rsidRDefault="00FE7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BFFF4E" w14:textId="77777777" w:rsidR="00FE7A97" w:rsidRDefault="00FE7A97">
      <w:pPr>
        <w:spacing w:after="0" w:line="240" w:lineRule="auto"/>
      </w:pPr>
      <w:r>
        <w:separator/>
      </w:r>
    </w:p>
  </w:footnote>
  <w:footnote w:type="continuationSeparator" w:id="0">
    <w:p w14:paraId="0158BC89" w14:textId="77777777" w:rsidR="00FE7A97" w:rsidRDefault="00FE7A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14EFC" w14:textId="77777777" w:rsidR="00FE0C71" w:rsidRDefault="00000000">
    <w:pPr>
      <w:spacing w:after="19" w:line="259" w:lineRule="auto"/>
      <w:ind w:left="7" w:right="74" w:firstLine="0"/>
      <w:jc w:val="left"/>
    </w:pPr>
    <w:r>
      <w:rPr>
        <w:noProof/>
      </w:rPr>
      <w:drawing>
        <wp:anchor distT="0" distB="0" distL="114300" distR="114300" simplePos="0" relativeHeight="251658240" behindDoc="0" locked="0" layoutInCell="1" allowOverlap="0" wp14:anchorId="4588F8BB" wp14:editId="32BAF06E">
          <wp:simplePos x="0" y="0"/>
          <wp:positionH relativeFrom="page">
            <wp:posOffset>4805045</wp:posOffset>
          </wp:positionH>
          <wp:positionV relativeFrom="page">
            <wp:posOffset>302895</wp:posOffset>
          </wp:positionV>
          <wp:extent cx="1996440" cy="595630"/>
          <wp:effectExtent l="0" t="0" r="0" b="0"/>
          <wp:wrapSquare wrapText="bothSides"/>
          <wp:docPr id="224" name="Picture 224"/>
          <wp:cNvGraphicFramePr/>
          <a:graphic xmlns:a="http://schemas.openxmlformats.org/drawingml/2006/main">
            <a:graphicData uri="http://schemas.openxmlformats.org/drawingml/2006/picture">
              <pic:pic xmlns:pic="http://schemas.openxmlformats.org/drawingml/2006/picture">
                <pic:nvPicPr>
                  <pic:cNvPr id="224" name="Picture 224"/>
                  <pic:cNvPicPr/>
                </pic:nvPicPr>
                <pic:blipFill>
                  <a:blip r:embed="rId1"/>
                  <a:stretch>
                    <a:fillRect/>
                  </a:stretch>
                </pic:blipFill>
                <pic:spPr>
                  <a:xfrm>
                    <a:off x="0" y="0"/>
                    <a:ext cx="1996440" cy="595630"/>
                  </a:xfrm>
                  <a:prstGeom prst="rect">
                    <a:avLst/>
                  </a:prstGeom>
                </pic:spPr>
              </pic:pic>
            </a:graphicData>
          </a:graphic>
        </wp:anchor>
      </w:drawing>
    </w:r>
    <w:r>
      <w:rPr>
        <w:noProof/>
      </w:rPr>
      <w:drawing>
        <wp:anchor distT="0" distB="0" distL="114300" distR="114300" simplePos="0" relativeHeight="251659264" behindDoc="0" locked="0" layoutInCell="1" allowOverlap="0" wp14:anchorId="48A68546" wp14:editId="3753BC0D">
          <wp:simplePos x="0" y="0"/>
          <wp:positionH relativeFrom="page">
            <wp:posOffset>723900</wp:posOffset>
          </wp:positionH>
          <wp:positionV relativeFrom="page">
            <wp:posOffset>0</wp:posOffset>
          </wp:positionV>
          <wp:extent cx="2339340" cy="964565"/>
          <wp:effectExtent l="0" t="0" r="0" b="0"/>
          <wp:wrapSquare wrapText="bothSides"/>
          <wp:docPr id="221" name="Picture 221"/>
          <wp:cNvGraphicFramePr/>
          <a:graphic xmlns:a="http://schemas.openxmlformats.org/drawingml/2006/main">
            <a:graphicData uri="http://schemas.openxmlformats.org/drawingml/2006/picture">
              <pic:pic xmlns:pic="http://schemas.openxmlformats.org/drawingml/2006/picture">
                <pic:nvPicPr>
                  <pic:cNvPr id="221" name="Picture 221"/>
                  <pic:cNvPicPr/>
                </pic:nvPicPr>
                <pic:blipFill>
                  <a:blip r:embed="rId2"/>
                  <a:stretch>
                    <a:fillRect/>
                  </a:stretch>
                </pic:blipFill>
                <pic:spPr>
                  <a:xfrm>
                    <a:off x="0" y="0"/>
                    <a:ext cx="2339340" cy="964565"/>
                  </a:xfrm>
                  <a:prstGeom prst="rect">
                    <a:avLst/>
                  </a:prstGeom>
                </pic:spPr>
              </pic:pic>
            </a:graphicData>
          </a:graphic>
        </wp:anchor>
      </w:drawing>
    </w:r>
    <w:r>
      <w:rPr>
        <w:rFonts w:ascii="Calibri" w:eastAsia="Calibri" w:hAnsi="Calibri" w:cs="Calibri"/>
      </w:rPr>
      <w:t xml:space="preserve"> </w:t>
    </w:r>
  </w:p>
  <w:p w14:paraId="279015A1" w14:textId="77777777" w:rsidR="00FE0C71" w:rsidRDefault="00000000">
    <w:pPr>
      <w:spacing w:after="12" w:line="259" w:lineRule="auto"/>
      <w:ind w:left="7" w:firstLine="0"/>
      <w:jc w:val="left"/>
    </w:pPr>
    <w:r>
      <w:rPr>
        <w:rFonts w:ascii="Times New Roman" w:eastAsia="Times New Roman" w:hAnsi="Times New Roman" w:cs="Times New Roman"/>
      </w:rPr>
      <w:t xml:space="preserve"> </w:t>
    </w:r>
  </w:p>
  <w:p w14:paraId="5D9A9389" w14:textId="77777777" w:rsidR="00FE0C71" w:rsidRDefault="00000000">
    <w:pPr>
      <w:spacing w:after="0" w:line="259" w:lineRule="auto"/>
      <w:ind w:left="7" w:right="-48" w:firstLine="0"/>
    </w:pPr>
    <w:r>
      <w:rPr>
        <w:rFonts w:ascii="Times New Roman" w:eastAsia="Times New Roman" w:hAnsi="Times New Roman" w:cs="Times New Roman"/>
      </w:rPr>
      <w:t xml:space="preserve"> </w:t>
    </w:r>
    <w:r>
      <w:rPr>
        <w:rFonts w:ascii="Times New Roman" w:eastAsia="Times New Roman" w:hAnsi="Times New Roman" w:cs="Times New Roman"/>
      </w:rPr>
      <w:tab/>
    </w:r>
    <w:r>
      <w:rPr>
        <w:color w:val="00B050"/>
      </w:rPr>
      <w:t xml:space="preserve"> </w:t>
    </w:r>
  </w:p>
  <w:p w14:paraId="0E1AC4A4" w14:textId="77777777" w:rsidR="00FE0C71" w:rsidRDefault="00000000">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22620E99" wp14:editId="26D6CF30">
              <wp:simplePos x="0" y="0"/>
              <wp:positionH relativeFrom="page">
                <wp:posOffset>731520</wp:posOffset>
              </wp:positionH>
              <wp:positionV relativeFrom="page">
                <wp:posOffset>1412239</wp:posOffset>
              </wp:positionV>
              <wp:extent cx="6107430" cy="9525"/>
              <wp:effectExtent l="0" t="0" r="0" b="0"/>
              <wp:wrapNone/>
              <wp:docPr id="9002" name="Group 9002"/>
              <wp:cNvGraphicFramePr/>
              <a:graphic xmlns:a="http://schemas.openxmlformats.org/drawingml/2006/main">
                <a:graphicData uri="http://schemas.microsoft.com/office/word/2010/wordprocessingGroup">
                  <wpg:wgp>
                    <wpg:cNvGrpSpPr/>
                    <wpg:grpSpPr>
                      <a:xfrm>
                        <a:off x="0" y="0"/>
                        <a:ext cx="6107430" cy="9525"/>
                        <a:chOff x="0" y="0"/>
                        <a:chExt cx="6107430" cy="9525"/>
                      </a:xfrm>
                    </wpg:grpSpPr>
                    <wps:wsp>
                      <wps:cNvPr id="9003" name="Shape 9003"/>
                      <wps:cNvSpPr/>
                      <wps:spPr>
                        <a:xfrm>
                          <a:off x="0" y="0"/>
                          <a:ext cx="6107430" cy="0"/>
                        </a:xfrm>
                        <a:custGeom>
                          <a:avLst/>
                          <a:gdLst/>
                          <a:ahLst/>
                          <a:cxnLst/>
                          <a:rect l="0" t="0" r="0" b="0"/>
                          <a:pathLst>
                            <a:path w="6107430">
                              <a:moveTo>
                                <a:pt x="0" y="0"/>
                              </a:moveTo>
                              <a:lnTo>
                                <a:pt x="6107430" y="0"/>
                              </a:lnTo>
                            </a:path>
                          </a:pathLst>
                        </a:custGeom>
                        <a:ln w="9525" cap="flat">
                          <a:round/>
                        </a:ln>
                      </wps:spPr>
                      <wps:style>
                        <a:lnRef idx="1">
                          <a:srgbClr val="7E8284"/>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002" style="width:480.9pt;height:0.75pt;position:absolute;z-index:-2147483648;mso-position-horizontal-relative:page;mso-position-horizontal:absolute;margin-left:57.6pt;mso-position-vertical-relative:page;margin-top:111.2pt;" coordsize="61074,95">
              <v:shape id="Shape 9003" style="position:absolute;width:61074;height:0;left:0;top:0;" coordsize="6107430,0" path="m0,0l6107430,0">
                <v:stroke weight="0.75pt" endcap="flat" joinstyle="round" on="true" color="#7e8284"/>
                <v:fill on="false" color="#000000" opacity="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74F28" w14:textId="77777777" w:rsidR="00FE0C71" w:rsidRDefault="00000000">
    <w:pPr>
      <w:spacing w:after="0" w:line="259" w:lineRule="auto"/>
      <w:ind w:left="0" w:right="74" w:firstLine="0"/>
      <w:jc w:val="left"/>
    </w:pPr>
    <w:r>
      <w:rPr>
        <w:noProof/>
      </w:rPr>
      <w:drawing>
        <wp:anchor distT="0" distB="0" distL="114300" distR="114300" simplePos="0" relativeHeight="251661312" behindDoc="0" locked="0" layoutInCell="1" allowOverlap="0" wp14:anchorId="19D7227B" wp14:editId="6D528B71">
          <wp:simplePos x="0" y="0"/>
          <wp:positionH relativeFrom="page">
            <wp:posOffset>4805045</wp:posOffset>
          </wp:positionH>
          <wp:positionV relativeFrom="page">
            <wp:posOffset>302895</wp:posOffset>
          </wp:positionV>
          <wp:extent cx="1996440" cy="595630"/>
          <wp:effectExtent l="0" t="0" r="0" b="0"/>
          <wp:wrapSquare wrapText="bothSides"/>
          <wp:docPr id="421" name="Picture 421"/>
          <wp:cNvGraphicFramePr/>
          <a:graphic xmlns:a="http://schemas.openxmlformats.org/drawingml/2006/main">
            <a:graphicData uri="http://schemas.openxmlformats.org/drawingml/2006/picture">
              <pic:pic xmlns:pic="http://schemas.openxmlformats.org/drawingml/2006/picture">
                <pic:nvPicPr>
                  <pic:cNvPr id="421" name="Picture 421"/>
                  <pic:cNvPicPr/>
                </pic:nvPicPr>
                <pic:blipFill>
                  <a:blip r:embed="rId1"/>
                  <a:stretch>
                    <a:fillRect/>
                  </a:stretch>
                </pic:blipFill>
                <pic:spPr>
                  <a:xfrm>
                    <a:off x="0" y="0"/>
                    <a:ext cx="1996440" cy="595630"/>
                  </a:xfrm>
                  <a:prstGeom prst="rect">
                    <a:avLst/>
                  </a:prstGeom>
                </pic:spPr>
              </pic:pic>
            </a:graphicData>
          </a:graphic>
        </wp:anchor>
      </w:drawing>
    </w:r>
    <w:r>
      <w:rPr>
        <w:noProof/>
      </w:rPr>
      <w:drawing>
        <wp:anchor distT="0" distB="0" distL="114300" distR="114300" simplePos="0" relativeHeight="251662336" behindDoc="0" locked="0" layoutInCell="1" allowOverlap="0" wp14:anchorId="12BC6830" wp14:editId="60F5AFE9">
          <wp:simplePos x="0" y="0"/>
          <wp:positionH relativeFrom="page">
            <wp:posOffset>719455</wp:posOffset>
          </wp:positionH>
          <wp:positionV relativeFrom="page">
            <wp:posOffset>0</wp:posOffset>
          </wp:positionV>
          <wp:extent cx="2339340" cy="964565"/>
          <wp:effectExtent l="0" t="0" r="0" b="0"/>
          <wp:wrapSquare wrapText="bothSides"/>
          <wp:docPr id="418" name="Picture 418"/>
          <wp:cNvGraphicFramePr/>
          <a:graphic xmlns:a="http://schemas.openxmlformats.org/drawingml/2006/main">
            <a:graphicData uri="http://schemas.openxmlformats.org/drawingml/2006/picture">
              <pic:pic xmlns:pic="http://schemas.openxmlformats.org/drawingml/2006/picture">
                <pic:nvPicPr>
                  <pic:cNvPr id="418" name="Picture 418"/>
                  <pic:cNvPicPr/>
                </pic:nvPicPr>
                <pic:blipFill>
                  <a:blip r:embed="rId2"/>
                  <a:stretch>
                    <a:fillRect/>
                  </a:stretch>
                </pic:blipFill>
                <pic:spPr>
                  <a:xfrm>
                    <a:off x="0" y="0"/>
                    <a:ext cx="2339340" cy="964565"/>
                  </a:xfrm>
                  <a:prstGeom prst="rect">
                    <a:avLst/>
                  </a:prstGeom>
                </pic:spPr>
              </pic:pic>
            </a:graphicData>
          </a:graphic>
        </wp:anchor>
      </w:drawing>
    </w:r>
    <w:r>
      <w:rPr>
        <w:rFonts w:ascii="Calibri" w:eastAsia="Calibri" w:hAnsi="Calibri" w:cs="Calibri"/>
      </w:rPr>
      <w:t xml:space="preserve"> </w:t>
    </w:r>
  </w:p>
  <w:p w14:paraId="03346BE8" w14:textId="77777777" w:rsidR="00FE0C71" w:rsidRDefault="00000000">
    <w:pPr>
      <w:spacing w:after="0" w:line="259" w:lineRule="auto"/>
      <w:ind w:left="0" w:right="-11" w:firstLine="0"/>
    </w:pP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rPr>
        <w:b/>
        <w:color w:val="7E8284"/>
        <w:sz w:val="23"/>
      </w:rPr>
      <w:t xml:space="preserve">   </w:t>
    </w:r>
    <w:r>
      <w:rPr>
        <w:b/>
        <w:color w:val="7E8284"/>
        <w:sz w:val="23"/>
      </w:rPr>
      <w:tab/>
      <w:t xml:space="preserve"> </w:t>
    </w:r>
  </w:p>
  <w:p w14:paraId="0D1C4381" w14:textId="77777777" w:rsidR="00FE0C71" w:rsidRDefault="00000000">
    <w:pPr>
      <w:spacing w:after="0" w:line="259" w:lineRule="auto"/>
      <w:ind w:left="0" w:right="-48" w:firstLine="0"/>
    </w:pPr>
    <w:r>
      <w:rPr>
        <w:rFonts w:ascii="Times New Roman" w:eastAsia="Times New Roman" w:hAnsi="Times New Roman" w:cs="Times New Roman"/>
      </w:rPr>
      <w:t xml:space="preserve"> </w:t>
    </w:r>
    <w:r>
      <w:rPr>
        <w:rFonts w:ascii="Times New Roman" w:eastAsia="Times New Roman" w:hAnsi="Times New Roman" w:cs="Times New Roman"/>
      </w:rPr>
      <w:tab/>
    </w:r>
    <w:r>
      <w:rPr>
        <w:color w:val="00B050"/>
      </w:rPr>
      <w:t xml:space="preserve"> </w:t>
    </w:r>
  </w:p>
  <w:p w14:paraId="10566364" w14:textId="77777777" w:rsidR="00FE0C71" w:rsidRDefault="00000000">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4C6A5982" wp14:editId="26F89E3B">
              <wp:simplePos x="0" y="0"/>
              <wp:positionH relativeFrom="page">
                <wp:posOffset>731520</wp:posOffset>
              </wp:positionH>
              <wp:positionV relativeFrom="page">
                <wp:posOffset>1412239</wp:posOffset>
              </wp:positionV>
              <wp:extent cx="6107430" cy="9525"/>
              <wp:effectExtent l="0" t="0" r="0" b="0"/>
              <wp:wrapSquare wrapText="bothSides"/>
              <wp:docPr id="8981" name="Group 8981"/>
              <wp:cNvGraphicFramePr/>
              <a:graphic xmlns:a="http://schemas.openxmlformats.org/drawingml/2006/main">
                <a:graphicData uri="http://schemas.microsoft.com/office/word/2010/wordprocessingGroup">
                  <wpg:wgp>
                    <wpg:cNvGrpSpPr/>
                    <wpg:grpSpPr>
                      <a:xfrm>
                        <a:off x="0" y="0"/>
                        <a:ext cx="6107430" cy="9525"/>
                        <a:chOff x="0" y="0"/>
                        <a:chExt cx="6107430" cy="9525"/>
                      </a:xfrm>
                    </wpg:grpSpPr>
                    <wps:wsp>
                      <wps:cNvPr id="8982" name="Shape 8982"/>
                      <wps:cNvSpPr/>
                      <wps:spPr>
                        <a:xfrm>
                          <a:off x="0" y="0"/>
                          <a:ext cx="6107430" cy="0"/>
                        </a:xfrm>
                        <a:custGeom>
                          <a:avLst/>
                          <a:gdLst/>
                          <a:ahLst/>
                          <a:cxnLst/>
                          <a:rect l="0" t="0" r="0" b="0"/>
                          <a:pathLst>
                            <a:path w="6107430">
                              <a:moveTo>
                                <a:pt x="0" y="0"/>
                              </a:moveTo>
                              <a:lnTo>
                                <a:pt x="6107430" y="0"/>
                              </a:lnTo>
                            </a:path>
                          </a:pathLst>
                        </a:custGeom>
                        <a:ln w="9525" cap="flat">
                          <a:round/>
                        </a:ln>
                      </wps:spPr>
                      <wps:style>
                        <a:lnRef idx="1">
                          <a:srgbClr val="7E8284"/>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981" style="width:480.9pt;height:0.75pt;position:absolute;mso-position-horizontal-relative:page;mso-position-horizontal:absolute;margin-left:57.6pt;mso-position-vertical-relative:page;margin-top:111.2pt;" coordsize="61074,95">
              <v:shape id="Shape 8982" style="position:absolute;width:61074;height:0;left:0;top:0;" coordsize="6107430,0" path="m0,0l6107430,0">
                <v:stroke weight="0.75pt" endcap="flat" joinstyle="round" on="true" color="#7e8284"/>
                <v:fill on="false" color="#000000" opacity="0"/>
              </v:shape>
              <w10:wrap type="square"/>
            </v:group>
          </w:pict>
        </mc:Fallback>
      </mc:AlternateContent>
    </w:r>
    <w:r>
      <w:rPr>
        <w:rFonts w:ascii="Times New Roman" w:eastAsia="Times New Roman" w:hAnsi="Times New Roman" w:cs="Times New Roman"/>
      </w:rPr>
      <w:t xml:space="preserve"> </w:t>
    </w:r>
  </w:p>
  <w:p w14:paraId="5D2FAE49" w14:textId="77777777" w:rsidR="00FE0C71" w:rsidRDefault="00000000">
    <w:r>
      <w:rPr>
        <w:rFonts w:ascii="Calibri" w:eastAsia="Calibri" w:hAnsi="Calibri" w:cs="Calibri"/>
        <w:noProof/>
        <w:sz w:val="22"/>
      </w:rPr>
      <mc:AlternateContent>
        <mc:Choice Requires="wpg">
          <w:drawing>
            <wp:anchor distT="0" distB="0" distL="114300" distR="114300" simplePos="0" relativeHeight="251664384" behindDoc="1" locked="0" layoutInCell="1" allowOverlap="1" wp14:anchorId="2ADAF448" wp14:editId="2CDA4680">
              <wp:simplePos x="0" y="0"/>
              <wp:positionH relativeFrom="page">
                <wp:posOffset>0</wp:posOffset>
              </wp:positionH>
              <wp:positionV relativeFrom="page">
                <wp:posOffset>0</wp:posOffset>
              </wp:positionV>
              <wp:extent cx="1" cy="1"/>
              <wp:effectExtent l="0" t="0" r="0" b="0"/>
              <wp:wrapNone/>
              <wp:docPr id="8983" name="Group 898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8983"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F8678" w14:textId="77777777" w:rsidR="00FE0C71" w:rsidRDefault="00000000">
    <w:pPr>
      <w:spacing w:after="0" w:line="259" w:lineRule="auto"/>
      <w:ind w:left="7" w:right="74" w:firstLine="0"/>
      <w:jc w:val="left"/>
    </w:pPr>
    <w:r>
      <w:rPr>
        <w:noProof/>
      </w:rPr>
      <w:drawing>
        <wp:anchor distT="0" distB="0" distL="114300" distR="114300" simplePos="0" relativeHeight="251665408" behindDoc="0" locked="0" layoutInCell="1" allowOverlap="0" wp14:anchorId="4CCF55E5" wp14:editId="491F1146">
          <wp:simplePos x="0" y="0"/>
          <wp:positionH relativeFrom="page">
            <wp:posOffset>4805045</wp:posOffset>
          </wp:positionH>
          <wp:positionV relativeFrom="page">
            <wp:posOffset>302895</wp:posOffset>
          </wp:positionV>
          <wp:extent cx="1996440" cy="595630"/>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996440" cy="59563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47E69786" wp14:editId="744FDB80">
              <wp:simplePos x="0" y="0"/>
              <wp:positionH relativeFrom="page">
                <wp:posOffset>731520</wp:posOffset>
              </wp:positionH>
              <wp:positionV relativeFrom="page">
                <wp:posOffset>1412239</wp:posOffset>
              </wp:positionV>
              <wp:extent cx="6107430" cy="9525"/>
              <wp:effectExtent l="0" t="0" r="0" b="0"/>
              <wp:wrapSquare wrapText="bothSides"/>
              <wp:docPr id="8943" name="Group 8943"/>
              <wp:cNvGraphicFramePr/>
              <a:graphic xmlns:a="http://schemas.openxmlformats.org/drawingml/2006/main">
                <a:graphicData uri="http://schemas.microsoft.com/office/word/2010/wordprocessingGroup">
                  <wpg:wgp>
                    <wpg:cNvGrpSpPr/>
                    <wpg:grpSpPr>
                      <a:xfrm>
                        <a:off x="0" y="0"/>
                        <a:ext cx="6107430" cy="9525"/>
                        <a:chOff x="0" y="0"/>
                        <a:chExt cx="6107430" cy="9525"/>
                      </a:xfrm>
                    </wpg:grpSpPr>
                    <wps:wsp>
                      <wps:cNvPr id="8944" name="Shape 8944"/>
                      <wps:cNvSpPr/>
                      <wps:spPr>
                        <a:xfrm>
                          <a:off x="0" y="0"/>
                          <a:ext cx="6107430" cy="0"/>
                        </a:xfrm>
                        <a:custGeom>
                          <a:avLst/>
                          <a:gdLst/>
                          <a:ahLst/>
                          <a:cxnLst/>
                          <a:rect l="0" t="0" r="0" b="0"/>
                          <a:pathLst>
                            <a:path w="6107430">
                              <a:moveTo>
                                <a:pt x="0" y="0"/>
                              </a:moveTo>
                              <a:lnTo>
                                <a:pt x="6107430" y="0"/>
                              </a:lnTo>
                            </a:path>
                          </a:pathLst>
                        </a:custGeom>
                        <a:ln w="9525" cap="flat">
                          <a:round/>
                        </a:ln>
                      </wps:spPr>
                      <wps:style>
                        <a:lnRef idx="1">
                          <a:srgbClr val="7E8284"/>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943" style="width:480.9pt;height:0.75pt;position:absolute;mso-position-horizontal-relative:page;mso-position-horizontal:absolute;margin-left:57.6pt;mso-position-vertical-relative:page;margin-top:111.2pt;" coordsize="61074,95">
              <v:shape id="Shape 8944" style="position:absolute;width:61074;height:0;left:0;top:0;" coordsize="6107430,0" path="m0,0l6107430,0">
                <v:stroke weight="0.75pt" endcap="flat" joinstyle="round" on="true" color="#7e8284"/>
                <v:fill on="false" color="#000000" opacity="0"/>
              </v:shape>
              <w10:wrap type="square"/>
            </v:group>
          </w:pict>
        </mc:Fallback>
      </mc:AlternateContent>
    </w:r>
    <w:r>
      <w:rPr>
        <w:noProof/>
      </w:rPr>
      <w:drawing>
        <wp:anchor distT="0" distB="0" distL="114300" distR="114300" simplePos="0" relativeHeight="251667456" behindDoc="0" locked="0" layoutInCell="1" allowOverlap="0" wp14:anchorId="36A4A5F3" wp14:editId="657F3D35">
          <wp:simplePos x="0" y="0"/>
          <wp:positionH relativeFrom="page">
            <wp:posOffset>723900</wp:posOffset>
          </wp:positionH>
          <wp:positionV relativeFrom="page">
            <wp:posOffset>0</wp:posOffset>
          </wp:positionV>
          <wp:extent cx="2339340" cy="964565"/>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stretch>
                    <a:fillRect/>
                  </a:stretch>
                </pic:blipFill>
                <pic:spPr>
                  <a:xfrm>
                    <a:off x="0" y="0"/>
                    <a:ext cx="2339340" cy="964565"/>
                  </a:xfrm>
                  <a:prstGeom prst="rect">
                    <a:avLst/>
                  </a:prstGeom>
                </pic:spPr>
              </pic:pic>
            </a:graphicData>
          </a:graphic>
        </wp:anchor>
      </w:drawing>
    </w:r>
    <w:r>
      <w:rPr>
        <w:rFonts w:ascii="Calibri" w:eastAsia="Calibri" w:hAnsi="Calibri" w:cs="Calibri"/>
      </w:rPr>
      <w:t xml:space="preserve"> </w:t>
    </w:r>
  </w:p>
  <w:p w14:paraId="0D66750D" w14:textId="77777777" w:rsidR="00FE0C71" w:rsidRDefault="00000000">
    <w:pPr>
      <w:spacing w:after="0" w:line="259" w:lineRule="auto"/>
      <w:ind w:left="0" w:right="-11" w:firstLine="0"/>
      <w:jc w:val="right"/>
    </w:pPr>
    <w:r>
      <w:rPr>
        <w:b/>
        <w:color w:val="7E8284"/>
        <w:sz w:val="23"/>
      </w:rPr>
      <w:t xml:space="preserve">   </w:t>
    </w:r>
    <w:r>
      <w:rPr>
        <w:b/>
        <w:color w:val="7E8284"/>
        <w:sz w:val="23"/>
      </w:rPr>
      <w:tab/>
      <w:t xml:space="preserve"> </w:t>
    </w:r>
  </w:p>
  <w:p w14:paraId="2EA523D4" w14:textId="77777777" w:rsidR="00FE0C71" w:rsidRDefault="00000000">
    <w:pPr>
      <w:spacing w:after="0" w:line="259" w:lineRule="auto"/>
      <w:ind w:left="0" w:right="-48" w:firstLine="0"/>
      <w:jc w:val="right"/>
    </w:pPr>
    <w:r>
      <w:rPr>
        <w:color w:val="00B050"/>
      </w:rPr>
      <w:t xml:space="preserve"> </w:t>
    </w:r>
  </w:p>
  <w:p w14:paraId="105C4706" w14:textId="77777777" w:rsidR="00FE0C71" w:rsidRDefault="00000000">
    <w:r>
      <w:rPr>
        <w:rFonts w:ascii="Calibri" w:eastAsia="Calibri" w:hAnsi="Calibri" w:cs="Calibri"/>
        <w:noProof/>
        <w:sz w:val="22"/>
      </w:rPr>
      <mc:AlternateContent>
        <mc:Choice Requires="wpg">
          <w:drawing>
            <wp:anchor distT="0" distB="0" distL="114300" distR="114300" simplePos="0" relativeHeight="251668480" behindDoc="1" locked="0" layoutInCell="1" allowOverlap="1" wp14:anchorId="5D5C039A" wp14:editId="2E03139F">
              <wp:simplePos x="0" y="0"/>
              <wp:positionH relativeFrom="page">
                <wp:posOffset>0</wp:posOffset>
              </wp:positionH>
              <wp:positionV relativeFrom="page">
                <wp:posOffset>0</wp:posOffset>
              </wp:positionV>
              <wp:extent cx="1" cy="1"/>
              <wp:effectExtent l="0" t="0" r="0" b="0"/>
              <wp:wrapNone/>
              <wp:docPr id="8955" name="Group 895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8955"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A36E8"/>
    <w:multiLevelType w:val="hybridMultilevel"/>
    <w:tmpl w:val="385ECE48"/>
    <w:lvl w:ilvl="0" w:tplc="403830B4">
      <w:start w:val="1"/>
      <w:numFmt w:val="lowerLetter"/>
      <w:lvlText w:val="%1)"/>
      <w:lvlJc w:val="left"/>
      <w:pPr>
        <w:ind w:left="93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BC1AA176">
      <w:start w:val="1"/>
      <w:numFmt w:val="lowerLetter"/>
      <w:lvlText w:val="%2"/>
      <w:lvlJc w:val="left"/>
      <w:pPr>
        <w:ind w:left="18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A26A6E1A">
      <w:start w:val="1"/>
      <w:numFmt w:val="lowerRoman"/>
      <w:lvlText w:val="%3"/>
      <w:lvlJc w:val="left"/>
      <w:pPr>
        <w:ind w:left="25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5C4C5BE2">
      <w:start w:val="1"/>
      <w:numFmt w:val="decimal"/>
      <w:lvlText w:val="%4"/>
      <w:lvlJc w:val="left"/>
      <w:pPr>
        <w:ind w:left="32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6E16C0F6">
      <w:start w:val="1"/>
      <w:numFmt w:val="lowerLetter"/>
      <w:lvlText w:val="%5"/>
      <w:lvlJc w:val="left"/>
      <w:pPr>
        <w:ind w:left="39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549EA8A6">
      <w:start w:val="1"/>
      <w:numFmt w:val="lowerRoman"/>
      <w:lvlText w:val="%6"/>
      <w:lvlJc w:val="left"/>
      <w:pPr>
        <w:ind w:left="46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5F20EAE8">
      <w:start w:val="1"/>
      <w:numFmt w:val="decimal"/>
      <w:lvlText w:val="%7"/>
      <w:lvlJc w:val="left"/>
      <w:pPr>
        <w:ind w:left="54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4C7A4230">
      <w:start w:val="1"/>
      <w:numFmt w:val="lowerLetter"/>
      <w:lvlText w:val="%8"/>
      <w:lvlJc w:val="left"/>
      <w:pPr>
        <w:ind w:left="61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8348E6DA">
      <w:start w:val="1"/>
      <w:numFmt w:val="lowerRoman"/>
      <w:lvlText w:val="%9"/>
      <w:lvlJc w:val="left"/>
      <w:pPr>
        <w:ind w:left="68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AEF4514"/>
    <w:multiLevelType w:val="hybridMultilevel"/>
    <w:tmpl w:val="84E01E16"/>
    <w:lvl w:ilvl="0" w:tplc="8CC862F2">
      <w:start w:val="1"/>
      <w:numFmt w:val="bullet"/>
      <w:lvlText w:val="•"/>
      <w:lvlJc w:val="left"/>
      <w:pPr>
        <w:ind w:left="278"/>
      </w:pPr>
      <w:rPr>
        <w:rFonts w:ascii="Arial" w:eastAsia="Arial" w:hAnsi="Arial" w:cs="Arial"/>
        <w:b w:val="0"/>
        <w:i w:val="0"/>
        <w:strike w:val="0"/>
        <w:dstrike w:val="0"/>
        <w:color w:val="000000"/>
        <w:sz w:val="31"/>
        <w:szCs w:val="31"/>
        <w:u w:val="none" w:color="000000"/>
        <w:bdr w:val="none" w:sz="0" w:space="0" w:color="auto"/>
        <w:shd w:val="clear" w:color="auto" w:fill="auto"/>
        <w:vertAlign w:val="subscript"/>
      </w:rPr>
    </w:lvl>
    <w:lvl w:ilvl="1" w:tplc="7BF604C8">
      <w:start w:val="1"/>
      <w:numFmt w:val="bullet"/>
      <w:lvlText w:val="o"/>
      <w:lvlJc w:val="left"/>
      <w:pPr>
        <w:ind w:left="1788"/>
      </w:pPr>
      <w:rPr>
        <w:rFonts w:ascii="Arial" w:eastAsia="Arial" w:hAnsi="Arial" w:cs="Arial"/>
        <w:b w:val="0"/>
        <w:i w:val="0"/>
        <w:strike w:val="0"/>
        <w:dstrike w:val="0"/>
        <w:color w:val="000000"/>
        <w:sz w:val="31"/>
        <w:szCs w:val="31"/>
        <w:u w:val="none" w:color="000000"/>
        <w:bdr w:val="none" w:sz="0" w:space="0" w:color="auto"/>
        <w:shd w:val="clear" w:color="auto" w:fill="auto"/>
        <w:vertAlign w:val="subscript"/>
      </w:rPr>
    </w:lvl>
    <w:lvl w:ilvl="2" w:tplc="C960E0C8">
      <w:start w:val="1"/>
      <w:numFmt w:val="bullet"/>
      <w:lvlText w:val="▪"/>
      <w:lvlJc w:val="left"/>
      <w:pPr>
        <w:ind w:left="2508"/>
      </w:pPr>
      <w:rPr>
        <w:rFonts w:ascii="Arial" w:eastAsia="Arial" w:hAnsi="Arial" w:cs="Arial"/>
        <w:b w:val="0"/>
        <w:i w:val="0"/>
        <w:strike w:val="0"/>
        <w:dstrike w:val="0"/>
        <w:color w:val="000000"/>
        <w:sz w:val="31"/>
        <w:szCs w:val="31"/>
        <w:u w:val="none" w:color="000000"/>
        <w:bdr w:val="none" w:sz="0" w:space="0" w:color="auto"/>
        <w:shd w:val="clear" w:color="auto" w:fill="auto"/>
        <w:vertAlign w:val="subscript"/>
      </w:rPr>
    </w:lvl>
    <w:lvl w:ilvl="3" w:tplc="DCA2BC90">
      <w:start w:val="1"/>
      <w:numFmt w:val="bullet"/>
      <w:lvlText w:val="•"/>
      <w:lvlJc w:val="left"/>
      <w:pPr>
        <w:ind w:left="3228"/>
      </w:pPr>
      <w:rPr>
        <w:rFonts w:ascii="Arial" w:eastAsia="Arial" w:hAnsi="Arial" w:cs="Arial"/>
        <w:b w:val="0"/>
        <w:i w:val="0"/>
        <w:strike w:val="0"/>
        <w:dstrike w:val="0"/>
        <w:color w:val="000000"/>
        <w:sz w:val="31"/>
        <w:szCs w:val="31"/>
        <w:u w:val="none" w:color="000000"/>
        <w:bdr w:val="none" w:sz="0" w:space="0" w:color="auto"/>
        <w:shd w:val="clear" w:color="auto" w:fill="auto"/>
        <w:vertAlign w:val="subscript"/>
      </w:rPr>
    </w:lvl>
    <w:lvl w:ilvl="4" w:tplc="5A5CD68E">
      <w:start w:val="1"/>
      <w:numFmt w:val="bullet"/>
      <w:lvlText w:val="o"/>
      <w:lvlJc w:val="left"/>
      <w:pPr>
        <w:ind w:left="3948"/>
      </w:pPr>
      <w:rPr>
        <w:rFonts w:ascii="Arial" w:eastAsia="Arial" w:hAnsi="Arial" w:cs="Arial"/>
        <w:b w:val="0"/>
        <w:i w:val="0"/>
        <w:strike w:val="0"/>
        <w:dstrike w:val="0"/>
        <w:color w:val="000000"/>
        <w:sz w:val="31"/>
        <w:szCs w:val="31"/>
        <w:u w:val="none" w:color="000000"/>
        <w:bdr w:val="none" w:sz="0" w:space="0" w:color="auto"/>
        <w:shd w:val="clear" w:color="auto" w:fill="auto"/>
        <w:vertAlign w:val="subscript"/>
      </w:rPr>
    </w:lvl>
    <w:lvl w:ilvl="5" w:tplc="9F4CBED8">
      <w:start w:val="1"/>
      <w:numFmt w:val="bullet"/>
      <w:lvlText w:val="▪"/>
      <w:lvlJc w:val="left"/>
      <w:pPr>
        <w:ind w:left="4668"/>
      </w:pPr>
      <w:rPr>
        <w:rFonts w:ascii="Arial" w:eastAsia="Arial" w:hAnsi="Arial" w:cs="Arial"/>
        <w:b w:val="0"/>
        <w:i w:val="0"/>
        <w:strike w:val="0"/>
        <w:dstrike w:val="0"/>
        <w:color w:val="000000"/>
        <w:sz w:val="31"/>
        <w:szCs w:val="31"/>
        <w:u w:val="none" w:color="000000"/>
        <w:bdr w:val="none" w:sz="0" w:space="0" w:color="auto"/>
        <w:shd w:val="clear" w:color="auto" w:fill="auto"/>
        <w:vertAlign w:val="subscript"/>
      </w:rPr>
    </w:lvl>
    <w:lvl w:ilvl="6" w:tplc="F7CCD2E0">
      <w:start w:val="1"/>
      <w:numFmt w:val="bullet"/>
      <w:lvlText w:val="•"/>
      <w:lvlJc w:val="left"/>
      <w:pPr>
        <w:ind w:left="5388"/>
      </w:pPr>
      <w:rPr>
        <w:rFonts w:ascii="Arial" w:eastAsia="Arial" w:hAnsi="Arial" w:cs="Arial"/>
        <w:b w:val="0"/>
        <w:i w:val="0"/>
        <w:strike w:val="0"/>
        <w:dstrike w:val="0"/>
        <w:color w:val="000000"/>
        <w:sz w:val="31"/>
        <w:szCs w:val="31"/>
        <w:u w:val="none" w:color="000000"/>
        <w:bdr w:val="none" w:sz="0" w:space="0" w:color="auto"/>
        <w:shd w:val="clear" w:color="auto" w:fill="auto"/>
        <w:vertAlign w:val="subscript"/>
      </w:rPr>
    </w:lvl>
    <w:lvl w:ilvl="7" w:tplc="5608D4C8">
      <w:start w:val="1"/>
      <w:numFmt w:val="bullet"/>
      <w:lvlText w:val="o"/>
      <w:lvlJc w:val="left"/>
      <w:pPr>
        <w:ind w:left="6108"/>
      </w:pPr>
      <w:rPr>
        <w:rFonts w:ascii="Arial" w:eastAsia="Arial" w:hAnsi="Arial" w:cs="Arial"/>
        <w:b w:val="0"/>
        <w:i w:val="0"/>
        <w:strike w:val="0"/>
        <w:dstrike w:val="0"/>
        <w:color w:val="000000"/>
        <w:sz w:val="31"/>
        <w:szCs w:val="31"/>
        <w:u w:val="none" w:color="000000"/>
        <w:bdr w:val="none" w:sz="0" w:space="0" w:color="auto"/>
        <w:shd w:val="clear" w:color="auto" w:fill="auto"/>
        <w:vertAlign w:val="subscript"/>
      </w:rPr>
    </w:lvl>
    <w:lvl w:ilvl="8" w:tplc="7D7EC9C2">
      <w:start w:val="1"/>
      <w:numFmt w:val="bullet"/>
      <w:lvlText w:val="▪"/>
      <w:lvlJc w:val="left"/>
      <w:pPr>
        <w:ind w:left="6828"/>
      </w:pPr>
      <w:rPr>
        <w:rFonts w:ascii="Arial" w:eastAsia="Arial" w:hAnsi="Arial" w:cs="Arial"/>
        <w:b w:val="0"/>
        <w:i w:val="0"/>
        <w:strike w:val="0"/>
        <w:dstrike w:val="0"/>
        <w:color w:val="000000"/>
        <w:sz w:val="31"/>
        <w:szCs w:val="31"/>
        <w:u w:val="none" w:color="000000"/>
        <w:bdr w:val="none" w:sz="0" w:space="0" w:color="auto"/>
        <w:shd w:val="clear" w:color="auto" w:fill="auto"/>
        <w:vertAlign w:val="subscript"/>
      </w:rPr>
    </w:lvl>
  </w:abstractNum>
  <w:abstractNum w:abstractNumId="2" w15:restartNumberingAfterBreak="0">
    <w:nsid w:val="2BC02FBF"/>
    <w:multiLevelType w:val="hybridMultilevel"/>
    <w:tmpl w:val="FB28F00C"/>
    <w:lvl w:ilvl="0" w:tplc="8BAA9204">
      <w:start w:val="1"/>
      <w:numFmt w:val="bullet"/>
      <w:lvlText w:val="•"/>
      <w:lvlJc w:val="left"/>
      <w:pPr>
        <w:ind w:left="725"/>
      </w:pPr>
      <w:rPr>
        <w:rFonts w:ascii="Arial" w:eastAsia="Arial" w:hAnsi="Arial" w:cs="Arial"/>
        <w:b w:val="0"/>
        <w:i w:val="0"/>
        <w:strike w:val="0"/>
        <w:dstrike w:val="0"/>
        <w:color w:val="000000"/>
        <w:sz w:val="31"/>
        <w:szCs w:val="31"/>
        <w:u w:val="none" w:color="000000"/>
        <w:bdr w:val="none" w:sz="0" w:space="0" w:color="auto"/>
        <w:shd w:val="clear" w:color="auto" w:fill="auto"/>
        <w:vertAlign w:val="subscript"/>
      </w:rPr>
    </w:lvl>
    <w:lvl w:ilvl="1" w:tplc="4A2CE960">
      <w:start w:val="1"/>
      <w:numFmt w:val="bullet"/>
      <w:lvlText w:val="o"/>
      <w:lvlJc w:val="left"/>
      <w:pPr>
        <w:ind w:left="1793"/>
      </w:pPr>
      <w:rPr>
        <w:rFonts w:ascii="Arial" w:eastAsia="Arial" w:hAnsi="Arial" w:cs="Arial"/>
        <w:b w:val="0"/>
        <w:i w:val="0"/>
        <w:strike w:val="0"/>
        <w:dstrike w:val="0"/>
        <w:color w:val="000000"/>
        <w:sz w:val="31"/>
        <w:szCs w:val="31"/>
        <w:u w:val="none" w:color="000000"/>
        <w:bdr w:val="none" w:sz="0" w:space="0" w:color="auto"/>
        <w:shd w:val="clear" w:color="auto" w:fill="auto"/>
        <w:vertAlign w:val="subscript"/>
      </w:rPr>
    </w:lvl>
    <w:lvl w:ilvl="2" w:tplc="C26C5EA8">
      <w:start w:val="1"/>
      <w:numFmt w:val="bullet"/>
      <w:lvlText w:val="▪"/>
      <w:lvlJc w:val="left"/>
      <w:pPr>
        <w:ind w:left="2513"/>
      </w:pPr>
      <w:rPr>
        <w:rFonts w:ascii="Arial" w:eastAsia="Arial" w:hAnsi="Arial" w:cs="Arial"/>
        <w:b w:val="0"/>
        <w:i w:val="0"/>
        <w:strike w:val="0"/>
        <w:dstrike w:val="0"/>
        <w:color w:val="000000"/>
        <w:sz w:val="31"/>
        <w:szCs w:val="31"/>
        <w:u w:val="none" w:color="000000"/>
        <w:bdr w:val="none" w:sz="0" w:space="0" w:color="auto"/>
        <w:shd w:val="clear" w:color="auto" w:fill="auto"/>
        <w:vertAlign w:val="subscript"/>
      </w:rPr>
    </w:lvl>
    <w:lvl w:ilvl="3" w:tplc="EEC806FE">
      <w:start w:val="1"/>
      <w:numFmt w:val="bullet"/>
      <w:lvlText w:val="•"/>
      <w:lvlJc w:val="left"/>
      <w:pPr>
        <w:ind w:left="3233"/>
      </w:pPr>
      <w:rPr>
        <w:rFonts w:ascii="Arial" w:eastAsia="Arial" w:hAnsi="Arial" w:cs="Arial"/>
        <w:b w:val="0"/>
        <w:i w:val="0"/>
        <w:strike w:val="0"/>
        <w:dstrike w:val="0"/>
        <w:color w:val="000000"/>
        <w:sz w:val="31"/>
        <w:szCs w:val="31"/>
        <w:u w:val="none" w:color="000000"/>
        <w:bdr w:val="none" w:sz="0" w:space="0" w:color="auto"/>
        <w:shd w:val="clear" w:color="auto" w:fill="auto"/>
        <w:vertAlign w:val="subscript"/>
      </w:rPr>
    </w:lvl>
    <w:lvl w:ilvl="4" w:tplc="A2A06308">
      <w:start w:val="1"/>
      <w:numFmt w:val="bullet"/>
      <w:lvlText w:val="o"/>
      <w:lvlJc w:val="left"/>
      <w:pPr>
        <w:ind w:left="3953"/>
      </w:pPr>
      <w:rPr>
        <w:rFonts w:ascii="Arial" w:eastAsia="Arial" w:hAnsi="Arial" w:cs="Arial"/>
        <w:b w:val="0"/>
        <w:i w:val="0"/>
        <w:strike w:val="0"/>
        <w:dstrike w:val="0"/>
        <w:color w:val="000000"/>
        <w:sz w:val="31"/>
        <w:szCs w:val="31"/>
        <w:u w:val="none" w:color="000000"/>
        <w:bdr w:val="none" w:sz="0" w:space="0" w:color="auto"/>
        <w:shd w:val="clear" w:color="auto" w:fill="auto"/>
        <w:vertAlign w:val="subscript"/>
      </w:rPr>
    </w:lvl>
    <w:lvl w:ilvl="5" w:tplc="84483054">
      <w:start w:val="1"/>
      <w:numFmt w:val="bullet"/>
      <w:lvlText w:val="▪"/>
      <w:lvlJc w:val="left"/>
      <w:pPr>
        <w:ind w:left="4673"/>
      </w:pPr>
      <w:rPr>
        <w:rFonts w:ascii="Arial" w:eastAsia="Arial" w:hAnsi="Arial" w:cs="Arial"/>
        <w:b w:val="0"/>
        <w:i w:val="0"/>
        <w:strike w:val="0"/>
        <w:dstrike w:val="0"/>
        <w:color w:val="000000"/>
        <w:sz w:val="31"/>
        <w:szCs w:val="31"/>
        <w:u w:val="none" w:color="000000"/>
        <w:bdr w:val="none" w:sz="0" w:space="0" w:color="auto"/>
        <w:shd w:val="clear" w:color="auto" w:fill="auto"/>
        <w:vertAlign w:val="subscript"/>
      </w:rPr>
    </w:lvl>
    <w:lvl w:ilvl="6" w:tplc="86AAA272">
      <w:start w:val="1"/>
      <w:numFmt w:val="bullet"/>
      <w:lvlText w:val="•"/>
      <w:lvlJc w:val="left"/>
      <w:pPr>
        <w:ind w:left="5393"/>
      </w:pPr>
      <w:rPr>
        <w:rFonts w:ascii="Arial" w:eastAsia="Arial" w:hAnsi="Arial" w:cs="Arial"/>
        <w:b w:val="0"/>
        <w:i w:val="0"/>
        <w:strike w:val="0"/>
        <w:dstrike w:val="0"/>
        <w:color w:val="000000"/>
        <w:sz w:val="31"/>
        <w:szCs w:val="31"/>
        <w:u w:val="none" w:color="000000"/>
        <w:bdr w:val="none" w:sz="0" w:space="0" w:color="auto"/>
        <w:shd w:val="clear" w:color="auto" w:fill="auto"/>
        <w:vertAlign w:val="subscript"/>
      </w:rPr>
    </w:lvl>
    <w:lvl w:ilvl="7" w:tplc="8C087850">
      <w:start w:val="1"/>
      <w:numFmt w:val="bullet"/>
      <w:lvlText w:val="o"/>
      <w:lvlJc w:val="left"/>
      <w:pPr>
        <w:ind w:left="6113"/>
      </w:pPr>
      <w:rPr>
        <w:rFonts w:ascii="Arial" w:eastAsia="Arial" w:hAnsi="Arial" w:cs="Arial"/>
        <w:b w:val="0"/>
        <w:i w:val="0"/>
        <w:strike w:val="0"/>
        <w:dstrike w:val="0"/>
        <w:color w:val="000000"/>
        <w:sz w:val="31"/>
        <w:szCs w:val="31"/>
        <w:u w:val="none" w:color="000000"/>
        <w:bdr w:val="none" w:sz="0" w:space="0" w:color="auto"/>
        <w:shd w:val="clear" w:color="auto" w:fill="auto"/>
        <w:vertAlign w:val="subscript"/>
      </w:rPr>
    </w:lvl>
    <w:lvl w:ilvl="8" w:tplc="13E6E0A0">
      <w:start w:val="1"/>
      <w:numFmt w:val="bullet"/>
      <w:lvlText w:val="▪"/>
      <w:lvlJc w:val="left"/>
      <w:pPr>
        <w:ind w:left="6833"/>
      </w:pPr>
      <w:rPr>
        <w:rFonts w:ascii="Arial" w:eastAsia="Arial" w:hAnsi="Arial" w:cs="Arial"/>
        <w:b w:val="0"/>
        <w:i w:val="0"/>
        <w:strike w:val="0"/>
        <w:dstrike w:val="0"/>
        <w:color w:val="000000"/>
        <w:sz w:val="31"/>
        <w:szCs w:val="31"/>
        <w:u w:val="none" w:color="000000"/>
        <w:bdr w:val="none" w:sz="0" w:space="0" w:color="auto"/>
        <w:shd w:val="clear" w:color="auto" w:fill="auto"/>
        <w:vertAlign w:val="subscript"/>
      </w:rPr>
    </w:lvl>
  </w:abstractNum>
  <w:abstractNum w:abstractNumId="3" w15:restartNumberingAfterBreak="0">
    <w:nsid w:val="2E146D1A"/>
    <w:multiLevelType w:val="hybridMultilevel"/>
    <w:tmpl w:val="761A45C6"/>
    <w:lvl w:ilvl="0" w:tplc="3DB25092">
      <w:start w:val="1"/>
      <w:numFmt w:val="bullet"/>
      <w:lvlText w:val="•"/>
      <w:lvlJc w:val="left"/>
      <w:pPr>
        <w:ind w:left="10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890BCA2">
      <w:start w:val="1"/>
      <w:numFmt w:val="bullet"/>
      <w:lvlText w:val="o"/>
      <w:lvlJc w:val="left"/>
      <w:pPr>
        <w:ind w:left="1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9C28530">
      <w:start w:val="1"/>
      <w:numFmt w:val="bullet"/>
      <w:lvlText w:val="▪"/>
      <w:lvlJc w:val="left"/>
      <w:pPr>
        <w:ind w:left="2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2321CD4">
      <w:start w:val="1"/>
      <w:numFmt w:val="bullet"/>
      <w:lvlText w:val="•"/>
      <w:lvlJc w:val="left"/>
      <w:pPr>
        <w:ind w:left="3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E1ABBAA">
      <w:start w:val="1"/>
      <w:numFmt w:val="bullet"/>
      <w:lvlText w:val="o"/>
      <w:lvlJc w:val="left"/>
      <w:pPr>
        <w:ind w:left="39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0727E8C">
      <w:start w:val="1"/>
      <w:numFmt w:val="bullet"/>
      <w:lvlText w:val="▪"/>
      <w:lvlJc w:val="left"/>
      <w:pPr>
        <w:ind w:left="46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E7C8EB4">
      <w:start w:val="1"/>
      <w:numFmt w:val="bullet"/>
      <w:lvlText w:val="•"/>
      <w:lvlJc w:val="left"/>
      <w:pPr>
        <w:ind w:left="53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986408">
      <w:start w:val="1"/>
      <w:numFmt w:val="bullet"/>
      <w:lvlText w:val="o"/>
      <w:lvlJc w:val="left"/>
      <w:pPr>
        <w:ind w:left="61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134550E">
      <w:start w:val="1"/>
      <w:numFmt w:val="bullet"/>
      <w:lvlText w:val="▪"/>
      <w:lvlJc w:val="left"/>
      <w:pPr>
        <w:ind w:left="68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2140F42"/>
    <w:multiLevelType w:val="multilevel"/>
    <w:tmpl w:val="195891E4"/>
    <w:lvl w:ilvl="0">
      <w:start w:val="5"/>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4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5684115"/>
    <w:multiLevelType w:val="multilevel"/>
    <w:tmpl w:val="11BE17FC"/>
    <w:lvl w:ilvl="0">
      <w:start w:val="3"/>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14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6D329D7"/>
    <w:multiLevelType w:val="hybridMultilevel"/>
    <w:tmpl w:val="D3B42B0A"/>
    <w:lvl w:ilvl="0" w:tplc="82A47582">
      <w:start w:val="1"/>
      <w:numFmt w:val="bullet"/>
      <w:lvlText w:val="•"/>
      <w:lvlJc w:val="left"/>
      <w:pPr>
        <w:ind w:left="278"/>
      </w:pPr>
      <w:rPr>
        <w:rFonts w:ascii="Arial" w:eastAsia="Arial" w:hAnsi="Arial" w:cs="Arial"/>
        <w:b w:val="0"/>
        <w:i w:val="0"/>
        <w:strike w:val="0"/>
        <w:dstrike w:val="0"/>
        <w:color w:val="000000"/>
        <w:sz w:val="31"/>
        <w:szCs w:val="31"/>
        <w:u w:val="none" w:color="000000"/>
        <w:bdr w:val="none" w:sz="0" w:space="0" w:color="auto"/>
        <w:shd w:val="clear" w:color="auto" w:fill="auto"/>
        <w:vertAlign w:val="subscript"/>
      </w:rPr>
    </w:lvl>
    <w:lvl w:ilvl="1" w:tplc="73D2AFE8">
      <w:start w:val="1"/>
      <w:numFmt w:val="bullet"/>
      <w:lvlText w:val="o"/>
      <w:lvlJc w:val="left"/>
      <w:pPr>
        <w:ind w:left="1781"/>
      </w:pPr>
      <w:rPr>
        <w:rFonts w:ascii="Arial" w:eastAsia="Arial" w:hAnsi="Arial" w:cs="Arial"/>
        <w:b w:val="0"/>
        <w:i w:val="0"/>
        <w:strike w:val="0"/>
        <w:dstrike w:val="0"/>
        <w:color w:val="000000"/>
        <w:sz w:val="31"/>
        <w:szCs w:val="31"/>
        <w:u w:val="none" w:color="000000"/>
        <w:bdr w:val="none" w:sz="0" w:space="0" w:color="auto"/>
        <w:shd w:val="clear" w:color="auto" w:fill="auto"/>
        <w:vertAlign w:val="subscript"/>
      </w:rPr>
    </w:lvl>
    <w:lvl w:ilvl="2" w:tplc="C90A3C74">
      <w:start w:val="1"/>
      <w:numFmt w:val="bullet"/>
      <w:lvlText w:val="▪"/>
      <w:lvlJc w:val="left"/>
      <w:pPr>
        <w:ind w:left="2501"/>
      </w:pPr>
      <w:rPr>
        <w:rFonts w:ascii="Arial" w:eastAsia="Arial" w:hAnsi="Arial" w:cs="Arial"/>
        <w:b w:val="0"/>
        <w:i w:val="0"/>
        <w:strike w:val="0"/>
        <w:dstrike w:val="0"/>
        <w:color w:val="000000"/>
        <w:sz w:val="31"/>
        <w:szCs w:val="31"/>
        <w:u w:val="none" w:color="000000"/>
        <w:bdr w:val="none" w:sz="0" w:space="0" w:color="auto"/>
        <w:shd w:val="clear" w:color="auto" w:fill="auto"/>
        <w:vertAlign w:val="subscript"/>
      </w:rPr>
    </w:lvl>
    <w:lvl w:ilvl="3" w:tplc="7700A22A">
      <w:start w:val="1"/>
      <w:numFmt w:val="bullet"/>
      <w:lvlText w:val="•"/>
      <w:lvlJc w:val="left"/>
      <w:pPr>
        <w:ind w:left="3221"/>
      </w:pPr>
      <w:rPr>
        <w:rFonts w:ascii="Arial" w:eastAsia="Arial" w:hAnsi="Arial" w:cs="Arial"/>
        <w:b w:val="0"/>
        <w:i w:val="0"/>
        <w:strike w:val="0"/>
        <w:dstrike w:val="0"/>
        <w:color w:val="000000"/>
        <w:sz w:val="31"/>
        <w:szCs w:val="31"/>
        <w:u w:val="none" w:color="000000"/>
        <w:bdr w:val="none" w:sz="0" w:space="0" w:color="auto"/>
        <w:shd w:val="clear" w:color="auto" w:fill="auto"/>
        <w:vertAlign w:val="subscript"/>
      </w:rPr>
    </w:lvl>
    <w:lvl w:ilvl="4" w:tplc="C652E72E">
      <w:start w:val="1"/>
      <w:numFmt w:val="bullet"/>
      <w:lvlText w:val="o"/>
      <w:lvlJc w:val="left"/>
      <w:pPr>
        <w:ind w:left="3941"/>
      </w:pPr>
      <w:rPr>
        <w:rFonts w:ascii="Arial" w:eastAsia="Arial" w:hAnsi="Arial" w:cs="Arial"/>
        <w:b w:val="0"/>
        <w:i w:val="0"/>
        <w:strike w:val="0"/>
        <w:dstrike w:val="0"/>
        <w:color w:val="000000"/>
        <w:sz w:val="31"/>
        <w:szCs w:val="31"/>
        <w:u w:val="none" w:color="000000"/>
        <w:bdr w:val="none" w:sz="0" w:space="0" w:color="auto"/>
        <w:shd w:val="clear" w:color="auto" w:fill="auto"/>
        <w:vertAlign w:val="subscript"/>
      </w:rPr>
    </w:lvl>
    <w:lvl w:ilvl="5" w:tplc="55040726">
      <w:start w:val="1"/>
      <w:numFmt w:val="bullet"/>
      <w:lvlText w:val="▪"/>
      <w:lvlJc w:val="left"/>
      <w:pPr>
        <w:ind w:left="4661"/>
      </w:pPr>
      <w:rPr>
        <w:rFonts w:ascii="Arial" w:eastAsia="Arial" w:hAnsi="Arial" w:cs="Arial"/>
        <w:b w:val="0"/>
        <w:i w:val="0"/>
        <w:strike w:val="0"/>
        <w:dstrike w:val="0"/>
        <w:color w:val="000000"/>
        <w:sz w:val="31"/>
        <w:szCs w:val="31"/>
        <w:u w:val="none" w:color="000000"/>
        <w:bdr w:val="none" w:sz="0" w:space="0" w:color="auto"/>
        <w:shd w:val="clear" w:color="auto" w:fill="auto"/>
        <w:vertAlign w:val="subscript"/>
      </w:rPr>
    </w:lvl>
    <w:lvl w:ilvl="6" w:tplc="C1821456">
      <w:start w:val="1"/>
      <w:numFmt w:val="bullet"/>
      <w:lvlText w:val="•"/>
      <w:lvlJc w:val="left"/>
      <w:pPr>
        <w:ind w:left="5381"/>
      </w:pPr>
      <w:rPr>
        <w:rFonts w:ascii="Arial" w:eastAsia="Arial" w:hAnsi="Arial" w:cs="Arial"/>
        <w:b w:val="0"/>
        <w:i w:val="0"/>
        <w:strike w:val="0"/>
        <w:dstrike w:val="0"/>
        <w:color w:val="000000"/>
        <w:sz w:val="31"/>
        <w:szCs w:val="31"/>
        <w:u w:val="none" w:color="000000"/>
        <w:bdr w:val="none" w:sz="0" w:space="0" w:color="auto"/>
        <w:shd w:val="clear" w:color="auto" w:fill="auto"/>
        <w:vertAlign w:val="subscript"/>
      </w:rPr>
    </w:lvl>
    <w:lvl w:ilvl="7" w:tplc="7DE07C30">
      <w:start w:val="1"/>
      <w:numFmt w:val="bullet"/>
      <w:lvlText w:val="o"/>
      <w:lvlJc w:val="left"/>
      <w:pPr>
        <w:ind w:left="6101"/>
      </w:pPr>
      <w:rPr>
        <w:rFonts w:ascii="Arial" w:eastAsia="Arial" w:hAnsi="Arial" w:cs="Arial"/>
        <w:b w:val="0"/>
        <w:i w:val="0"/>
        <w:strike w:val="0"/>
        <w:dstrike w:val="0"/>
        <w:color w:val="000000"/>
        <w:sz w:val="31"/>
        <w:szCs w:val="31"/>
        <w:u w:val="none" w:color="000000"/>
        <w:bdr w:val="none" w:sz="0" w:space="0" w:color="auto"/>
        <w:shd w:val="clear" w:color="auto" w:fill="auto"/>
        <w:vertAlign w:val="subscript"/>
      </w:rPr>
    </w:lvl>
    <w:lvl w:ilvl="8" w:tplc="D2ACAE50">
      <w:start w:val="1"/>
      <w:numFmt w:val="bullet"/>
      <w:lvlText w:val="▪"/>
      <w:lvlJc w:val="left"/>
      <w:pPr>
        <w:ind w:left="6821"/>
      </w:pPr>
      <w:rPr>
        <w:rFonts w:ascii="Arial" w:eastAsia="Arial" w:hAnsi="Arial" w:cs="Arial"/>
        <w:b w:val="0"/>
        <w:i w:val="0"/>
        <w:strike w:val="0"/>
        <w:dstrike w:val="0"/>
        <w:color w:val="000000"/>
        <w:sz w:val="31"/>
        <w:szCs w:val="31"/>
        <w:u w:val="none" w:color="000000"/>
        <w:bdr w:val="none" w:sz="0" w:space="0" w:color="auto"/>
        <w:shd w:val="clear" w:color="auto" w:fill="auto"/>
        <w:vertAlign w:val="subscript"/>
      </w:rPr>
    </w:lvl>
  </w:abstractNum>
  <w:num w:numId="1" w16cid:durableId="1348752705">
    <w:abstractNumId w:val="2"/>
  </w:num>
  <w:num w:numId="2" w16cid:durableId="77682072">
    <w:abstractNumId w:val="5"/>
  </w:num>
  <w:num w:numId="3" w16cid:durableId="332100871">
    <w:abstractNumId w:val="0"/>
  </w:num>
  <w:num w:numId="4" w16cid:durableId="2060394649">
    <w:abstractNumId w:val="1"/>
  </w:num>
  <w:num w:numId="5" w16cid:durableId="1841581486">
    <w:abstractNumId w:val="6"/>
  </w:num>
  <w:num w:numId="6" w16cid:durableId="31930777">
    <w:abstractNumId w:val="3"/>
  </w:num>
  <w:num w:numId="7" w16cid:durableId="3591630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C71"/>
    <w:rsid w:val="00361EBB"/>
    <w:rsid w:val="00B6385D"/>
    <w:rsid w:val="00FE0C71"/>
    <w:rsid w:val="00FE7A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33B58"/>
  <w15:docId w15:val="{ED1205CE-C5D6-4027-B27A-B9E840458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4" w:lineRule="auto"/>
      <w:ind w:left="15" w:hanging="8"/>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0" w:line="259" w:lineRule="auto"/>
      <w:ind w:left="17" w:hanging="10"/>
      <w:jc w:val="right"/>
      <w:outlineLvl w:val="0"/>
    </w:pPr>
    <w:rPr>
      <w:rFonts w:ascii="Arial" w:eastAsia="Arial" w:hAnsi="Arial" w:cs="Arial"/>
      <w:b/>
      <w:color w:val="7E8284"/>
      <w:sz w:val="23"/>
    </w:rPr>
  </w:style>
  <w:style w:type="paragraph" w:styleId="Heading2">
    <w:name w:val="heading 2"/>
    <w:next w:val="Normal"/>
    <w:link w:val="Heading2Char"/>
    <w:uiPriority w:val="9"/>
    <w:unhideWhenUsed/>
    <w:qFormat/>
    <w:pPr>
      <w:keepNext/>
      <w:keepLines/>
      <w:spacing w:after="240" w:line="259" w:lineRule="auto"/>
      <w:ind w:left="17" w:hanging="10"/>
      <w:jc w:val="right"/>
      <w:outlineLvl w:val="1"/>
    </w:pPr>
    <w:rPr>
      <w:rFonts w:ascii="Arial" w:eastAsia="Arial" w:hAnsi="Arial" w:cs="Arial"/>
      <w:color w:val="00B050"/>
      <w:sz w:val="20"/>
    </w:rPr>
  </w:style>
  <w:style w:type="paragraph" w:styleId="Heading3">
    <w:name w:val="heading 3"/>
    <w:next w:val="Normal"/>
    <w:link w:val="Heading3Char"/>
    <w:uiPriority w:val="9"/>
    <w:unhideWhenUsed/>
    <w:qFormat/>
    <w:pPr>
      <w:keepNext/>
      <w:keepLines/>
      <w:spacing w:after="0" w:line="259" w:lineRule="auto"/>
      <w:ind w:left="17" w:hanging="10"/>
      <w:outlineLvl w:val="2"/>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0B050"/>
      <w:sz w:val="20"/>
    </w:rPr>
  </w:style>
  <w:style w:type="character" w:customStyle="1" w:styleId="Heading1Char">
    <w:name w:val="Heading 1 Char"/>
    <w:link w:val="Heading1"/>
    <w:rPr>
      <w:rFonts w:ascii="Arial" w:eastAsia="Arial" w:hAnsi="Arial" w:cs="Arial"/>
      <w:b/>
      <w:color w:val="7E8284"/>
      <w:sz w:val="23"/>
    </w:rPr>
  </w:style>
  <w:style w:type="character" w:customStyle="1" w:styleId="Heading3Char">
    <w:name w:val="Heading 3 Char"/>
    <w:link w:val="Heading3"/>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2219</Words>
  <Characters>12652</Characters>
  <Application>Microsoft Office Word</Application>
  <DocSecurity>0</DocSecurity>
  <Lines>105</Lines>
  <Paragraphs>29</Paragraphs>
  <ScaleCrop>false</ScaleCrop>
  <Company>Outcomes First Group</Company>
  <LinksUpToDate>false</LinksUpToDate>
  <CharactersWithSpaces>14842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Locker</dc:creator>
  <cp:keywords/>
  <cp:lastModifiedBy>James Shutt (Armley Grange School)</cp:lastModifiedBy>
  <cp:revision>3</cp:revision>
  <dcterms:created xsi:type="dcterms:W3CDTF">2024-10-13T16:39:00Z</dcterms:created>
  <dcterms:modified xsi:type="dcterms:W3CDTF">2024-10-13T16:39:00Z</dcterms:modified>
</cp:coreProperties>
</file>